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96" w:rsidRDefault="00C94096" w:rsidP="00C94096">
      <w:pPr>
        <w:ind w:left="1416" w:firstLine="708"/>
        <w:rPr>
          <w:b/>
          <w:bCs/>
          <w:sz w:val="32"/>
          <w:szCs w:val="32"/>
        </w:rPr>
      </w:pPr>
      <w:r>
        <w:rPr>
          <w:b/>
          <w:bCs/>
          <w:sz w:val="32"/>
          <w:szCs w:val="32"/>
        </w:rPr>
        <w:t xml:space="preserve">   РОССИЙСКАЯ  ФЕДЕРАЦИЯ</w:t>
      </w:r>
    </w:p>
    <w:p w:rsidR="00C94096" w:rsidRDefault="00C94096" w:rsidP="00C94096">
      <w:pPr>
        <w:jc w:val="center"/>
        <w:rPr>
          <w:b/>
          <w:bCs/>
          <w:sz w:val="32"/>
          <w:szCs w:val="32"/>
        </w:rPr>
      </w:pPr>
      <w:r>
        <w:rPr>
          <w:b/>
          <w:bCs/>
          <w:sz w:val="32"/>
          <w:szCs w:val="32"/>
        </w:rPr>
        <w:t>ЯРОСЛАВСКАЯ ОБЛАСТЬ</w:t>
      </w:r>
    </w:p>
    <w:p w:rsidR="00C94096" w:rsidRDefault="00C94096" w:rsidP="00C94096">
      <w:pPr>
        <w:jc w:val="center"/>
        <w:rPr>
          <w:b/>
          <w:bCs/>
          <w:sz w:val="32"/>
          <w:szCs w:val="32"/>
        </w:rPr>
      </w:pPr>
    </w:p>
    <w:p w:rsidR="00C94096" w:rsidRDefault="00C94096" w:rsidP="00C94096">
      <w:pPr>
        <w:jc w:val="center"/>
        <w:rPr>
          <w:b/>
          <w:bCs/>
          <w:sz w:val="32"/>
          <w:szCs w:val="32"/>
        </w:rPr>
      </w:pPr>
      <w:r>
        <w:rPr>
          <w:b/>
          <w:bCs/>
          <w:sz w:val="32"/>
          <w:szCs w:val="32"/>
        </w:rPr>
        <w:t>Некрасовский муниципальный район</w:t>
      </w:r>
    </w:p>
    <w:p w:rsidR="00C94096" w:rsidRDefault="00C94096" w:rsidP="00C94096">
      <w:pPr>
        <w:jc w:val="center"/>
        <w:rPr>
          <w:b/>
          <w:bCs/>
          <w:sz w:val="32"/>
          <w:szCs w:val="32"/>
        </w:rPr>
      </w:pPr>
      <w:r>
        <w:rPr>
          <w:b/>
          <w:bCs/>
          <w:sz w:val="32"/>
          <w:szCs w:val="32"/>
        </w:rPr>
        <w:t xml:space="preserve">Муниципальный Совет сельского поселения </w:t>
      </w:r>
      <w:proofErr w:type="gramStart"/>
      <w:r>
        <w:rPr>
          <w:b/>
          <w:bCs/>
          <w:sz w:val="32"/>
          <w:szCs w:val="32"/>
        </w:rPr>
        <w:t>Некрасовское</w:t>
      </w:r>
      <w:proofErr w:type="gramEnd"/>
    </w:p>
    <w:p w:rsidR="00C94096" w:rsidRDefault="00C94096" w:rsidP="00C94096">
      <w:pPr>
        <w:jc w:val="both"/>
        <w:rPr>
          <w:b/>
          <w:bCs/>
          <w:sz w:val="32"/>
          <w:szCs w:val="32"/>
        </w:rPr>
      </w:pPr>
    </w:p>
    <w:p w:rsidR="00C94096" w:rsidRDefault="00C94096" w:rsidP="00C94096">
      <w:pPr>
        <w:jc w:val="center"/>
        <w:rPr>
          <w:b/>
          <w:bCs/>
          <w:sz w:val="32"/>
          <w:szCs w:val="32"/>
        </w:rPr>
      </w:pPr>
      <w:proofErr w:type="gramStart"/>
      <w:r>
        <w:rPr>
          <w:b/>
          <w:bCs/>
          <w:sz w:val="32"/>
          <w:szCs w:val="32"/>
        </w:rPr>
        <w:t>Р</w:t>
      </w:r>
      <w:proofErr w:type="gramEnd"/>
      <w:r>
        <w:rPr>
          <w:b/>
          <w:bCs/>
          <w:sz w:val="32"/>
          <w:szCs w:val="32"/>
        </w:rPr>
        <w:t xml:space="preserve"> Е Ш Е Н И Е</w:t>
      </w:r>
    </w:p>
    <w:p w:rsidR="00C94096" w:rsidRDefault="00C94096" w:rsidP="00C94096">
      <w:pPr>
        <w:jc w:val="center"/>
        <w:rPr>
          <w:b/>
          <w:bCs/>
          <w:sz w:val="28"/>
          <w:szCs w:val="28"/>
        </w:rPr>
      </w:pPr>
    </w:p>
    <w:p w:rsidR="00C94096" w:rsidRDefault="00C94096" w:rsidP="00C94096">
      <w:pPr>
        <w:jc w:val="center"/>
        <w:rPr>
          <w:b/>
          <w:bCs/>
          <w:sz w:val="32"/>
          <w:szCs w:val="32"/>
        </w:rPr>
      </w:pPr>
      <w:r>
        <w:rPr>
          <w:b/>
          <w:bCs/>
          <w:sz w:val="32"/>
          <w:szCs w:val="32"/>
        </w:rPr>
        <w:t xml:space="preserve"> </w:t>
      </w:r>
    </w:p>
    <w:p w:rsidR="00C94096" w:rsidRDefault="00C94096" w:rsidP="00C94096">
      <w:pPr>
        <w:tabs>
          <w:tab w:val="left" w:pos="720"/>
        </w:tabs>
        <w:rPr>
          <w:sz w:val="28"/>
          <w:szCs w:val="20"/>
        </w:rPr>
      </w:pPr>
    </w:p>
    <w:p w:rsidR="00C94096" w:rsidRDefault="00C94096" w:rsidP="00C94096">
      <w:pPr>
        <w:tabs>
          <w:tab w:val="left" w:pos="720"/>
        </w:tabs>
        <w:rPr>
          <w:sz w:val="28"/>
        </w:rPr>
      </w:pPr>
    </w:p>
    <w:p w:rsidR="00C94096" w:rsidRPr="000649BA" w:rsidRDefault="00C94096" w:rsidP="00C94096">
      <w:pPr>
        <w:tabs>
          <w:tab w:val="left" w:pos="-150"/>
        </w:tabs>
        <w:spacing w:after="120"/>
        <w:ind w:left="-75"/>
        <w:rPr>
          <w:b/>
          <w:sz w:val="28"/>
          <w:szCs w:val="34"/>
        </w:rPr>
      </w:pPr>
      <w:r w:rsidRPr="000649BA">
        <w:rPr>
          <w:b/>
          <w:sz w:val="28"/>
          <w:szCs w:val="34"/>
        </w:rPr>
        <w:t xml:space="preserve"> от  26.02.   2015  года    №</w:t>
      </w:r>
      <w:r w:rsidR="00FB71F2">
        <w:rPr>
          <w:b/>
          <w:sz w:val="28"/>
          <w:szCs w:val="34"/>
        </w:rPr>
        <w:t xml:space="preserve"> </w:t>
      </w:r>
      <w:r w:rsidR="00AE0884" w:rsidRPr="000649BA">
        <w:rPr>
          <w:b/>
          <w:sz w:val="28"/>
          <w:szCs w:val="34"/>
        </w:rPr>
        <w:t>31</w:t>
      </w:r>
    </w:p>
    <w:p w:rsidR="00C94096" w:rsidRDefault="00C94096" w:rsidP="00C94096">
      <w:pPr>
        <w:ind w:right="5387"/>
        <w:jc w:val="both"/>
        <w:rPr>
          <w:sz w:val="28"/>
          <w:szCs w:val="28"/>
        </w:rPr>
      </w:pPr>
    </w:p>
    <w:p w:rsidR="00C94096" w:rsidRDefault="00C94096" w:rsidP="00C94096">
      <w:pPr>
        <w:ind w:right="5387"/>
        <w:jc w:val="both"/>
        <w:rPr>
          <w:sz w:val="28"/>
          <w:szCs w:val="28"/>
        </w:rPr>
      </w:pPr>
    </w:p>
    <w:p w:rsidR="00C94096" w:rsidRDefault="00C94096" w:rsidP="00C94096">
      <w:pPr>
        <w:ind w:right="5387"/>
        <w:rPr>
          <w:sz w:val="28"/>
          <w:szCs w:val="28"/>
        </w:rPr>
      </w:pPr>
      <w:r>
        <w:rPr>
          <w:sz w:val="28"/>
          <w:szCs w:val="28"/>
        </w:rPr>
        <w:t xml:space="preserve">Об особых отличиях в муниципальной службе сельского поселения </w:t>
      </w:r>
      <w:proofErr w:type="gramStart"/>
      <w:r>
        <w:rPr>
          <w:sz w:val="28"/>
          <w:szCs w:val="28"/>
        </w:rPr>
        <w:t>Некрасовское</w:t>
      </w:r>
      <w:proofErr w:type="gramEnd"/>
    </w:p>
    <w:p w:rsidR="00C94096" w:rsidRDefault="00C94096" w:rsidP="00C94096">
      <w:pPr>
        <w:ind w:right="5387"/>
        <w:rPr>
          <w:sz w:val="28"/>
          <w:szCs w:val="28"/>
        </w:rPr>
      </w:pPr>
    </w:p>
    <w:p w:rsidR="00C94096" w:rsidRDefault="00C94096" w:rsidP="00C94096">
      <w:pPr>
        <w:ind w:right="5387"/>
        <w:jc w:val="both"/>
        <w:rPr>
          <w:sz w:val="28"/>
          <w:szCs w:val="28"/>
        </w:rPr>
      </w:pPr>
    </w:p>
    <w:p w:rsidR="00C94096" w:rsidRDefault="00C94096" w:rsidP="00C94096">
      <w:pPr>
        <w:ind w:right="355" w:firstLine="966"/>
        <w:rPr>
          <w:sz w:val="28"/>
          <w:szCs w:val="28"/>
        </w:rPr>
      </w:pPr>
    </w:p>
    <w:p w:rsidR="00C94096" w:rsidRDefault="00C94096" w:rsidP="00C94096">
      <w:pPr>
        <w:tabs>
          <w:tab w:val="left" w:pos="9355"/>
        </w:tabs>
        <w:ind w:firstLine="709"/>
        <w:mirrorIndents/>
        <w:jc w:val="both"/>
        <w:rPr>
          <w:sz w:val="28"/>
          <w:szCs w:val="28"/>
        </w:rPr>
      </w:pPr>
      <w:r>
        <w:rPr>
          <w:sz w:val="28"/>
          <w:szCs w:val="28"/>
        </w:rPr>
        <w:t xml:space="preserve">В соответствии с частью 10 статьи 4.1 Закона Ярославской области от 27.06.2007 № 46-з «О муниципальной службе в Ярославской области», на основании Устава сельского поселения </w:t>
      </w:r>
      <w:proofErr w:type="gramStart"/>
      <w:r>
        <w:rPr>
          <w:sz w:val="28"/>
          <w:szCs w:val="28"/>
        </w:rPr>
        <w:t>Некрасовское</w:t>
      </w:r>
      <w:proofErr w:type="gramEnd"/>
      <w:r>
        <w:rPr>
          <w:sz w:val="28"/>
          <w:szCs w:val="28"/>
        </w:rPr>
        <w:t xml:space="preserve"> Муниципальный Совет сельского поселения Некрасовское  РЕШИЛ:</w:t>
      </w:r>
    </w:p>
    <w:p w:rsidR="00C94096" w:rsidRDefault="00C94096" w:rsidP="00C94096">
      <w:pPr>
        <w:numPr>
          <w:ilvl w:val="0"/>
          <w:numId w:val="1"/>
        </w:numPr>
        <w:tabs>
          <w:tab w:val="left" w:pos="1134"/>
        </w:tabs>
        <w:autoSpaceDE w:val="0"/>
        <w:autoSpaceDN w:val="0"/>
        <w:adjustRightInd w:val="0"/>
        <w:ind w:left="0" w:firstLine="709"/>
        <w:jc w:val="both"/>
        <w:rPr>
          <w:sz w:val="28"/>
          <w:szCs w:val="28"/>
        </w:rPr>
      </w:pPr>
      <w:r>
        <w:rPr>
          <w:sz w:val="28"/>
          <w:szCs w:val="28"/>
        </w:rPr>
        <w:t>Установить, что в соответствии с пунктом 1 части 10 статьи 4.1. Закона Ярославской области от 27.06.2007  № 46-з «О муниципальной службе в Ярославской области», классный чин присваивается муниципальному служащему администрации сельского поселения Некрасовское   (далее - администрации сельского поселения), Муниципального Совета сельского поселения Некрасовское, в качестве меры поощрения при наличии одного из следующих особых отличий:</w:t>
      </w:r>
    </w:p>
    <w:p w:rsidR="00C94096" w:rsidRDefault="00C94096" w:rsidP="00C94096">
      <w:pPr>
        <w:ind w:firstLine="709"/>
        <w:jc w:val="both"/>
        <w:rPr>
          <w:sz w:val="28"/>
          <w:szCs w:val="28"/>
        </w:rPr>
      </w:pPr>
      <w:r>
        <w:rPr>
          <w:sz w:val="28"/>
          <w:szCs w:val="28"/>
        </w:rPr>
        <w:t>- выполнение функций наставника в отношении одного или нескольких муниципальных  служащих администрации поселения, Муниципального Совета сельского поселения Некрасовское,  при условии их дальнейшей успешной работы не менее 1 года;</w:t>
      </w:r>
    </w:p>
    <w:p w:rsidR="00C94096" w:rsidRDefault="00C94096" w:rsidP="00C94096">
      <w:pPr>
        <w:ind w:firstLine="709"/>
        <w:jc w:val="both"/>
        <w:rPr>
          <w:sz w:val="28"/>
          <w:szCs w:val="28"/>
        </w:rPr>
      </w:pPr>
      <w:r>
        <w:rPr>
          <w:sz w:val="28"/>
          <w:szCs w:val="28"/>
        </w:rPr>
        <w:t>- выполнение в течение длительного периода времени (не менее трех месяцев) в соответствии с поручением представителя нанимателя дополнительно возложенных обязанностей (в т.ч. временно отсутствующих муниципальных служащих, по вакантным должностям);</w:t>
      </w:r>
    </w:p>
    <w:p w:rsidR="00C94096" w:rsidRDefault="00C94096" w:rsidP="00C94096">
      <w:pPr>
        <w:ind w:firstLine="709"/>
        <w:jc w:val="both"/>
        <w:rPr>
          <w:sz w:val="28"/>
          <w:szCs w:val="28"/>
        </w:rPr>
      </w:pPr>
      <w:r>
        <w:rPr>
          <w:sz w:val="28"/>
          <w:szCs w:val="28"/>
        </w:rPr>
        <w:t xml:space="preserve">- заслуги в служебной деятельности, отмеченные ведомственной или государственной наградой Российской Федерации, наградой Ярославской области, почетным знаком Губернатора области, почетным знаком </w:t>
      </w:r>
      <w:r>
        <w:rPr>
          <w:sz w:val="28"/>
          <w:szCs w:val="28"/>
        </w:rPr>
        <w:lastRenderedPageBreak/>
        <w:t>Ярославской областной Думы, знаком отличия «За труды во благо земли Некрасовской», присвоением звания «Почётный гражданин Некрасовского муниципального района», «Почетный гражданин сельского поселения Некрасовское»;</w:t>
      </w:r>
    </w:p>
    <w:p w:rsidR="00C94096" w:rsidRDefault="00C94096" w:rsidP="00C94096">
      <w:pPr>
        <w:ind w:firstLine="709"/>
        <w:jc w:val="both"/>
        <w:rPr>
          <w:sz w:val="28"/>
          <w:szCs w:val="28"/>
        </w:rPr>
      </w:pPr>
      <w:r>
        <w:rPr>
          <w:sz w:val="28"/>
          <w:szCs w:val="28"/>
        </w:rPr>
        <w:t>- участие в региональном конкурсе «Лучший государственный гражданский и муниципальный служащий»;</w:t>
      </w:r>
    </w:p>
    <w:p w:rsidR="00C94096" w:rsidRDefault="00C94096" w:rsidP="00C94096">
      <w:pPr>
        <w:ind w:firstLine="709"/>
        <w:jc w:val="both"/>
        <w:rPr>
          <w:sz w:val="28"/>
          <w:szCs w:val="28"/>
        </w:rPr>
      </w:pPr>
      <w:r>
        <w:rPr>
          <w:sz w:val="28"/>
          <w:szCs w:val="28"/>
        </w:rPr>
        <w:t>- первое место в районном конкурсе «Лучший муниципальный служащий Некрасовского муниципального района».</w:t>
      </w:r>
    </w:p>
    <w:p w:rsidR="00C94096" w:rsidRDefault="00C94096" w:rsidP="00C94096">
      <w:pPr>
        <w:jc w:val="both"/>
        <w:rPr>
          <w:sz w:val="28"/>
          <w:szCs w:val="28"/>
        </w:rPr>
      </w:pPr>
      <w:r>
        <w:rPr>
          <w:sz w:val="28"/>
          <w:szCs w:val="28"/>
        </w:rPr>
        <w:t xml:space="preserve">     2. Установить, что в соответствии с пунктом 2 части 10 статьи 4.1. Закона Ярославской области от 27.06.2007 № 46-з «О муниципальной службе в Ярославской области» классный чин присваивается муниципальному служащему администрации сельского поселения, Муниципального Совета сельского поселения </w:t>
      </w:r>
      <w:proofErr w:type="gramStart"/>
      <w:r>
        <w:rPr>
          <w:sz w:val="28"/>
          <w:szCs w:val="28"/>
        </w:rPr>
        <w:t>Некрасовское</w:t>
      </w:r>
      <w:proofErr w:type="gramEnd"/>
      <w:r>
        <w:rPr>
          <w:sz w:val="28"/>
          <w:szCs w:val="28"/>
        </w:rPr>
        <w:t xml:space="preserve"> в качестве меры поощрения при наличии одного из следующих особых отличий:</w:t>
      </w:r>
    </w:p>
    <w:p w:rsidR="00C94096" w:rsidRDefault="00C94096" w:rsidP="00C94096">
      <w:pPr>
        <w:ind w:firstLine="709"/>
        <w:jc w:val="both"/>
        <w:rPr>
          <w:sz w:val="28"/>
          <w:szCs w:val="28"/>
        </w:rPr>
      </w:pPr>
      <w:r>
        <w:rPr>
          <w:sz w:val="28"/>
          <w:szCs w:val="28"/>
        </w:rPr>
        <w:t>- выполнение функций наставника в отношении трех и более муниципальных служащих администрации сельского поселения</w:t>
      </w:r>
      <w:proofErr w:type="gramStart"/>
      <w:r>
        <w:rPr>
          <w:sz w:val="28"/>
          <w:szCs w:val="28"/>
        </w:rPr>
        <w:t xml:space="preserve"> ,</w:t>
      </w:r>
      <w:proofErr w:type="gramEnd"/>
      <w:r>
        <w:rPr>
          <w:sz w:val="28"/>
          <w:szCs w:val="28"/>
        </w:rPr>
        <w:t xml:space="preserve"> Муниципального Совета сельского поселения Некрасовское при условии их дальнейшей успешной работы не менее 1 года;</w:t>
      </w:r>
    </w:p>
    <w:p w:rsidR="00C94096" w:rsidRDefault="00C94096" w:rsidP="00C94096">
      <w:pPr>
        <w:ind w:firstLine="709"/>
        <w:jc w:val="both"/>
        <w:rPr>
          <w:sz w:val="28"/>
          <w:szCs w:val="28"/>
        </w:rPr>
      </w:pPr>
      <w:r>
        <w:rPr>
          <w:sz w:val="28"/>
          <w:szCs w:val="28"/>
        </w:rPr>
        <w:t>- заслуги в служебной деятельности, отмеченные государственной или ведомственной наградой Российской Федерации, наградой Ярославской области, знаком отличия «За труды во благо земли Некрасовской», присвоением звания «Почётный гражданин Некрасовского муниципального района», «Почетный гражданин сельского поселения Некрасовское».</w:t>
      </w:r>
    </w:p>
    <w:p w:rsidR="00C94096" w:rsidRDefault="00C94096" w:rsidP="00C94096">
      <w:pPr>
        <w:ind w:firstLine="709"/>
        <w:jc w:val="both"/>
        <w:rPr>
          <w:sz w:val="28"/>
          <w:szCs w:val="28"/>
        </w:rPr>
      </w:pPr>
    </w:p>
    <w:p w:rsidR="00C94096" w:rsidRDefault="00C94096" w:rsidP="00C94096">
      <w:pPr>
        <w:pStyle w:val="a3"/>
        <w:numPr>
          <w:ilvl w:val="0"/>
          <w:numId w:val="2"/>
        </w:numPr>
        <w:tabs>
          <w:tab w:val="left" w:pos="1134"/>
        </w:tabs>
        <w:mirrorIndents/>
        <w:jc w:val="both"/>
        <w:rPr>
          <w:sz w:val="28"/>
          <w:szCs w:val="28"/>
        </w:rPr>
      </w:pPr>
      <w:r>
        <w:rPr>
          <w:sz w:val="28"/>
          <w:szCs w:val="28"/>
        </w:rPr>
        <w:t>Настоящее решение вступает в силу со дня его официального опубликования.</w:t>
      </w:r>
    </w:p>
    <w:p w:rsidR="00C94096" w:rsidRDefault="00C94096" w:rsidP="00C94096">
      <w:pPr>
        <w:pStyle w:val="a4"/>
        <w:tabs>
          <w:tab w:val="left" w:pos="700"/>
        </w:tabs>
        <w:ind w:left="0" w:right="0" w:firstLine="709"/>
        <w:mirrorIndents/>
        <w:rPr>
          <w:sz w:val="28"/>
          <w:szCs w:val="28"/>
        </w:rPr>
      </w:pPr>
    </w:p>
    <w:p w:rsidR="00C94096" w:rsidRDefault="00C94096" w:rsidP="00C94096">
      <w:pPr>
        <w:pStyle w:val="a4"/>
        <w:tabs>
          <w:tab w:val="left" w:pos="700"/>
        </w:tabs>
        <w:ind w:left="0" w:right="0" w:firstLine="709"/>
        <w:mirrorIndents/>
        <w:rPr>
          <w:sz w:val="28"/>
          <w:szCs w:val="28"/>
        </w:rPr>
      </w:pPr>
    </w:p>
    <w:p w:rsidR="00C94096" w:rsidRDefault="00C94096" w:rsidP="00C94096">
      <w:pPr>
        <w:pStyle w:val="a4"/>
        <w:tabs>
          <w:tab w:val="left" w:pos="700"/>
        </w:tabs>
        <w:ind w:left="0" w:right="0" w:firstLine="709"/>
        <w:mirrorIndents/>
        <w:rPr>
          <w:sz w:val="28"/>
          <w:szCs w:val="28"/>
        </w:rPr>
      </w:pPr>
    </w:p>
    <w:p w:rsidR="00C94096" w:rsidRDefault="00C94096" w:rsidP="00C94096">
      <w:pPr>
        <w:pStyle w:val="a4"/>
        <w:tabs>
          <w:tab w:val="left" w:pos="700"/>
        </w:tabs>
        <w:ind w:left="0" w:right="0" w:firstLine="709"/>
        <w:mirrorIndents/>
        <w:rPr>
          <w:sz w:val="28"/>
          <w:szCs w:val="28"/>
        </w:rPr>
      </w:pPr>
    </w:p>
    <w:p w:rsidR="00C94096" w:rsidRDefault="00C94096" w:rsidP="00C94096">
      <w:pPr>
        <w:rPr>
          <w:sz w:val="28"/>
          <w:szCs w:val="28"/>
          <w:lang w:eastAsia="ar-SA"/>
        </w:rPr>
      </w:pPr>
      <w:r>
        <w:rPr>
          <w:sz w:val="28"/>
          <w:szCs w:val="28"/>
          <w:lang w:eastAsia="ar-SA"/>
        </w:rPr>
        <w:t xml:space="preserve">Председатель Муниципального                          Глава сельского поселения  </w:t>
      </w:r>
    </w:p>
    <w:p w:rsidR="00C94096" w:rsidRDefault="00C94096" w:rsidP="00C94096">
      <w:pPr>
        <w:rPr>
          <w:sz w:val="28"/>
          <w:szCs w:val="28"/>
          <w:lang w:eastAsia="ar-SA"/>
        </w:rPr>
      </w:pPr>
      <w:r>
        <w:rPr>
          <w:sz w:val="28"/>
          <w:szCs w:val="28"/>
          <w:lang w:eastAsia="ar-SA"/>
        </w:rPr>
        <w:t xml:space="preserve">Совета сельского поселения </w:t>
      </w:r>
      <w:r>
        <w:rPr>
          <w:sz w:val="28"/>
          <w:szCs w:val="28"/>
          <w:lang w:eastAsia="ar-SA"/>
        </w:rPr>
        <w:tab/>
      </w:r>
      <w:r>
        <w:rPr>
          <w:sz w:val="28"/>
          <w:szCs w:val="28"/>
          <w:lang w:eastAsia="ar-SA"/>
        </w:rPr>
        <w:tab/>
      </w:r>
      <w:r>
        <w:rPr>
          <w:sz w:val="28"/>
          <w:szCs w:val="28"/>
          <w:lang w:eastAsia="ar-SA"/>
        </w:rPr>
        <w:tab/>
      </w:r>
      <w:r>
        <w:rPr>
          <w:sz w:val="28"/>
          <w:szCs w:val="28"/>
          <w:lang w:eastAsia="ar-SA"/>
        </w:rPr>
        <w:tab/>
      </w:r>
      <w:proofErr w:type="gramStart"/>
      <w:r>
        <w:rPr>
          <w:sz w:val="28"/>
          <w:szCs w:val="28"/>
          <w:lang w:eastAsia="ar-SA"/>
        </w:rPr>
        <w:t>Некрасовское</w:t>
      </w:r>
      <w:proofErr w:type="gramEnd"/>
    </w:p>
    <w:p w:rsidR="00C94096" w:rsidRDefault="00C94096" w:rsidP="00C94096">
      <w:pPr>
        <w:rPr>
          <w:sz w:val="28"/>
          <w:szCs w:val="28"/>
          <w:lang w:eastAsia="ar-SA"/>
        </w:rPr>
      </w:pPr>
      <w:r>
        <w:rPr>
          <w:sz w:val="28"/>
          <w:szCs w:val="28"/>
          <w:lang w:eastAsia="ar-SA"/>
        </w:rPr>
        <w:t>Некрасовское</w:t>
      </w:r>
    </w:p>
    <w:p w:rsidR="00C94096" w:rsidRDefault="00C94096" w:rsidP="00C94096">
      <w:pPr>
        <w:pStyle w:val="a4"/>
        <w:tabs>
          <w:tab w:val="left" w:pos="700"/>
        </w:tabs>
        <w:ind w:right="0"/>
        <w:mirrorIndents/>
        <w:jc w:val="left"/>
        <w:rPr>
          <w:sz w:val="28"/>
          <w:szCs w:val="28"/>
          <w:lang w:eastAsia="ar-SA"/>
        </w:rPr>
      </w:pPr>
    </w:p>
    <w:p w:rsidR="00C94096" w:rsidRDefault="00C94096" w:rsidP="00C94096">
      <w:pPr>
        <w:pStyle w:val="a4"/>
        <w:tabs>
          <w:tab w:val="left" w:pos="700"/>
        </w:tabs>
        <w:ind w:right="0"/>
        <w:mirrorIndents/>
        <w:jc w:val="left"/>
        <w:rPr>
          <w:sz w:val="28"/>
          <w:szCs w:val="28"/>
        </w:rPr>
      </w:pPr>
      <w:r>
        <w:rPr>
          <w:sz w:val="28"/>
          <w:szCs w:val="28"/>
          <w:lang w:eastAsia="ar-SA"/>
        </w:rPr>
        <w:t>__________А.Г. Корнилов                                    _________ В.А. Лосев</w:t>
      </w:r>
    </w:p>
    <w:p w:rsidR="00C94096" w:rsidRDefault="00C94096" w:rsidP="00C94096">
      <w:pPr>
        <w:rPr>
          <w:sz w:val="20"/>
          <w:szCs w:val="20"/>
        </w:rPr>
      </w:pPr>
    </w:p>
    <w:p w:rsidR="00C94096" w:rsidRDefault="00C94096" w:rsidP="00C94096">
      <w:pPr>
        <w:jc w:val="both"/>
        <w:rPr>
          <w:b/>
          <w:sz w:val="32"/>
          <w:szCs w:val="32"/>
        </w:rPr>
      </w:pPr>
    </w:p>
    <w:p w:rsidR="00C94096" w:rsidRDefault="00C94096" w:rsidP="00C94096">
      <w:pPr>
        <w:jc w:val="both"/>
        <w:rPr>
          <w:b/>
          <w:sz w:val="32"/>
          <w:szCs w:val="32"/>
        </w:rPr>
      </w:pPr>
    </w:p>
    <w:p w:rsidR="00C94096" w:rsidRDefault="00C94096" w:rsidP="00C94096">
      <w:pPr>
        <w:jc w:val="both"/>
        <w:rPr>
          <w:b/>
          <w:sz w:val="32"/>
          <w:szCs w:val="32"/>
        </w:rPr>
      </w:pPr>
    </w:p>
    <w:p w:rsidR="00C94096" w:rsidRDefault="00C94096" w:rsidP="00C94096">
      <w:pPr>
        <w:jc w:val="both"/>
        <w:rPr>
          <w:b/>
          <w:sz w:val="32"/>
          <w:szCs w:val="32"/>
        </w:rPr>
      </w:pPr>
    </w:p>
    <w:p w:rsidR="00D664E0" w:rsidRDefault="00D664E0"/>
    <w:sectPr w:rsidR="00D664E0" w:rsidSect="00D664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A18E8"/>
    <w:multiLevelType w:val="hybridMultilevel"/>
    <w:tmpl w:val="D700A80A"/>
    <w:lvl w:ilvl="0" w:tplc="C67617C0">
      <w:start w:val="1"/>
      <w:numFmt w:val="decimal"/>
      <w:lvlText w:val="%1."/>
      <w:lvlJc w:val="left"/>
      <w:pPr>
        <w:ind w:left="1866" w:hanging="144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AAA3024"/>
    <w:multiLevelType w:val="hybridMultilevel"/>
    <w:tmpl w:val="3976F47C"/>
    <w:lvl w:ilvl="0" w:tplc="DB50102E">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94096"/>
    <w:rsid w:val="000649BA"/>
    <w:rsid w:val="0058228D"/>
    <w:rsid w:val="00AE0884"/>
    <w:rsid w:val="00C94096"/>
    <w:rsid w:val="00D664E0"/>
    <w:rsid w:val="00F253EE"/>
    <w:rsid w:val="00FB7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0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096"/>
    <w:pPr>
      <w:ind w:left="720"/>
      <w:contextualSpacing/>
    </w:pPr>
  </w:style>
  <w:style w:type="paragraph" w:styleId="a4">
    <w:name w:val="Block Text"/>
    <w:basedOn w:val="a"/>
    <w:semiHidden/>
    <w:unhideWhenUsed/>
    <w:rsid w:val="00C94096"/>
    <w:pPr>
      <w:ind w:left="360" w:right="5035"/>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2015-02-26T05:41:00Z</dcterms:created>
  <dcterms:modified xsi:type="dcterms:W3CDTF">2015-03-02T05:21:00Z</dcterms:modified>
</cp:coreProperties>
</file>