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0" w:rsidRPr="00003A35" w:rsidRDefault="00003A35">
      <w:pPr>
        <w:rPr>
          <w:rFonts w:ascii="Times New Roman" w:hAnsi="Times New Roman" w:cs="Times New Roman"/>
        </w:rPr>
      </w:pPr>
      <w:proofErr w:type="spellStart"/>
      <w:r w:rsidRPr="00003A35">
        <w:rPr>
          <w:rFonts w:ascii="Times New Roman" w:hAnsi="Times New Roman" w:cs="Times New Roman"/>
        </w:rPr>
        <w:t>назарова</w:t>
      </w:r>
      <w:proofErr w:type="spellEnd"/>
      <w:r w:rsidRPr="00003A35">
        <w:rPr>
          <w:rFonts w:ascii="Times New Roman" w:hAnsi="Times New Roman" w:cs="Times New Roman"/>
        </w:rPr>
        <w:t xml:space="preserve"> 78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>Некрасовский муниципальный район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003A35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03A3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03A3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b/>
          <w:sz w:val="28"/>
          <w:szCs w:val="28"/>
        </w:rPr>
      </w:pPr>
      <w:r w:rsidRPr="00003A35">
        <w:rPr>
          <w:rFonts w:ascii="Times New Roman" w:hAnsi="Times New Roman" w:cs="Times New Roman"/>
          <w:b/>
          <w:sz w:val="28"/>
          <w:szCs w:val="28"/>
        </w:rPr>
        <w:t>от 20</w:t>
      </w:r>
      <w:bookmarkStart w:id="0" w:name="_GoBack"/>
      <w:bookmarkEnd w:id="0"/>
      <w:r w:rsidRPr="00003A35">
        <w:rPr>
          <w:rFonts w:ascii="Times New Roman" w:hAnsi="Times New Roman" w:cs="Times New Roman"/>
          <w:b/>
          <w:sz w:val="28"/>
          <w:szCs w:val="28"/>
        </w:rPr>
        <w:t xml:space="preserve"> апреля  2016 года  №  78                                                    </w:t>
      </w:r>
      <w:proofErr w:type="spellStart"/>
      <w:r w:rsidRPr="00003A3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03A35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МС 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03A3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>17.12.2015 г. № 53 «О бюджете сельского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003A3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sz w:val="28"/>
          <w:szCs w:val="28"/>
        </w:rPr>
        <w:t xml:space="preserve"> на 2016 год»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    </w:t>
      </w:r>
      <w:r w:rsidRPr="00003A35">
        <w:rPr>
          <w:rFonts w:ascii="Times New Roman" w:hAnsi="Times New Roman" w:cs="Times New Roman"/>
          <w:sz w:val="28"/>
          <w:szCs w:val="28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003A3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sz w:val="28"/>
          <w:szCs w:val="28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 w:rsidRPr="00003A35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</w:t>
      </w:r>
      <w:r w:rsidRPr="00003A35">
        <w:rPr>
          <w:rFonts w:ascii="Times New Roman" w:hAnsi="Times New Roman" w:cs="Times New Roman"/>
          <w:sz w:val="28"/>
          <w:szCs w:val="28"/>
        </w:rPr>
        <w:tab/>
        <w:t>Внести в Решение Муниципального Совета сельского поселения Некрасовское от  17.12.2015 года № 53«О бюджете сельского поселения Некрасовское на 2016 год» следующие изменения и дополнения: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    </w:t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b/>
          <w:sz w:val="28"/>
          <w:szCs w:val="28"/>
        </w:rPr>
        <w:t>1.</w:t>
      </w:r>
      <w:r w:rsidRPr="00003A35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lastRenderedPageBreak/>
        <w:t xml:space="preserve">«Статья 1 </w:t>
      </w:r>
    </w:p>
    <w:p w:rsidR="00003A35" w:rsidRPr="00003A35" w:rsidRDefault="00003A35" w:rsidP="00003A35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003A3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sz w:val="28"/>
          <w:szCs w:val="28"/>
        </w:rPr>
        <w:t xml:space="preserve"> на 2016 год:</w:t>
      </w:r>
    </w:p>
    <w:p w:rsidR="00003A35" w:rsidRPr="00003A35" w:rsidRDefault="00003A35" w:rsidP="00003A35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Pr="00003A35">
        <w:rPr>
          <w:rFonts w:ascii="Times New Roman" w:hAnsi="Times New Roman" w:cs="Times New Roman"/>
          <w:b/>
          <w:sz w:val="28"/>
          <w:szCs w:val="28"/>
        </w:rPr>
        <w:t>55 248 357</w:t>
      </w:r>
      <w:r w:rsidRPr="00003A35">
        <w:rPr>
          <w:rFonts w:ascii="Times New Roman" w:hAnsi="Times New Roman" w:cs="Times New Roman"/>
          <w:sz w:val="28"/>
          <w:szCs w:val="28"/>
        </w:rPr>
        <w:t xml:space="preserve"> </w:t>
      </w:r>
      <w:r w:rsidRPr="00003A35">
        <w:rPr>
          <w:rFonts w:ascii="Times New Roman" w:hAnsi="Times New Roman" w:cs="Times New Roman"/>
          <w:b/>
          <w:sz w:val="28"/>
          <w:szCs w:val="28"/>
        </w:rPr>
        <w:t>рублей 00 копеек</w:t>
      </w:r>
      <w:r w:rsidRPr="00003A35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03A35" w:rsidRPr="00003A35" w:rsidRDefault="00003A35" w:rsidP="00003A35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</w:t>
      </w:r>
      <w:r w:rsidRPr="00003A35">
        <w:rPr>
          <w:rFonts w:ascii="Times New Roman" w:hAnsi="Times New Roman" w:cs="Times New Roman"/>
          <w:b/>
          <w:sz w:val="28"/>
          <w:szCs w:val="28"/>
        </w:rPr>
        <w:t>54 855 831 рубля 35 копеек</w:t>
      </w:r>
      <w:r w:rsidRPr="00003A35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003A35" w:rsidRPr="00003A35" w:rsidRDefault="00003A35" w:rsidP="00003A35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>3) профицит бюджета сельского поселения  в сумме 392 525 рублей 65 копеек».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35">
        <w:rPr>
          <w:rFonts w:ascii="Times New Roman" w:hAnsi="Times New Roman" w:cs="Times New Roman"/>
          <w:b/>
          <w:sz w:val="28"/>
          <w:szCs w:val="28"/>
        </w:rPr>
        <w:t>2</w:t>
      </w:r>
      <w:r w:rsidRPr="00003A3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03A35" w:rsidRPr="00003A35" w:rsidRDefault="00003A35" w:rsidP="00003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>Председатель Муниципального</w:t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</w:t>
      </w: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03A35">
        <w:rPr>
          <w:rFonts w:ascii="Times New Roman" w:hAnsi="Times New Roman" w:cs="Times New Roman"/>
          <w:sz w:val="28"/>
          <w:szCs w:val="28"/>
        </w:rPr>
        <w:t>__________А.Г.Корнилов</w:t>
      </w:r>
      <w:proofErr w:type="spellEnd"/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3A35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sz w:val="28"/>
          <w:szCs w:val="28"/>
        </w:rPr>
        <w:t xml:space="preserve"> _________ В.А.Лосев</w:t>
      </w: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 Приложение №1</w:t>
      </w: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         </w:t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 к решению </w:t>
      </w:r>
      <w:proofErr w:type="gramStart"/>
      <w:r w:rsidRPr="00003A35">
        <w:rPr>
          <w:rFonts w:ascii="Times New Roman" w:hAnsi="Times New Roman" w:cs="Times New Roman"/>
        </w:rPr>
        <w:t>Муниципального</w:t>
      </w:r>
      <w:proofErr w:type="gramEnd"/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                    </w:t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003A35" w:rsidRPr="00003A35" w:rsidRDefault="00003A35" w:rsidP="00003A35">
      <w:pPr>
        <w:rPr>
          <w:rFonts w:ascii="Times New Roman" w:hAnsi="Times New Roman" w:cs="Times New Roman"/>
          <w:u w:val="single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          </w:t>
      </w:r>
      <w:r w:rsidRPr="00003A35">
        <w:rPr>
          <w:rFonts w:ascii="Times New Roman" w:hAnsi="Times New Roman" w:cs="Times New Roman"/>
        </w:rPr>
        <w:tab/>
        <w:t xml:space="preserve">    Некрасовское от 20.04.2016 № 78</w:t>
      </w:r>
    </w:p>
    <w:p w:rsidR="00003A35" w:rsidRPr="00003A35" w:rsidRDefault="00003A35" w:rsidP="00003A35">
      <w:pPr>
        <w:rPr>
          <w:rFonts w:ascii="Times New Roman" w:hAnsi="Times New Roman" w:cs="Times New Roman"/>
          <w:b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03A35">
        <w:rPr>
          <w:rFonts w:ascii="Times New Roman" w:hAnsi="Times New Roman" w:cs="Times New Roman"/>
          <w:b/>
          <w:sz w:val="32"/>
          <w:szCs w:val="32"/>
        </w:rPr>
        <w:t>Прогнозируемые доходы бюджета сельского поселения</w:t>
      </w:r>
    </w:p>
    <w:p w:rsidR="00003A35" w:rsidRPr="00003A35" w:rsidRDefault="00003A35" w:rsidP="00003A35">
      <w:pPr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003A35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  <w:r w:rsidRPr="00003A35">
        <w:rPr>
          <w:rFonts w:ascii="Times New Roman" w:hAnsi="Times New Roman" w:cs="Times New Roman"/>
          <w:b/>
          <w:sz w:val="32"/>
          <w:szCs w:val="32"/>
        </w:rPr>
        <w:t xml:space="preserve"> на 2016 год в соответствии с классификацией</w:t>
      </w:r>
    </w:p>
    <w:p w:rsidR="00003A35" w:rsidRPr="00003A35" w:rsidRDefault="00003A35" w:rsidP="00003A35">
      <w:pPr>
        <w:rPr>
          <w:rFonts w:ascii="Times New Roman" w:hAnsi="Times New Roman" w:cs="Times New Roman"/>
          <w:b/>
          <w:sz w:val="32"/>
          <w:szCs w:val="32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 xml:space="preserve">                доходов бюджетов Российской  Федерации </w:t>
      </w:r>
    </w:p>
    <w:p w:rsidR="00003A35" w:rsidRPr="00003A35" w:rsidRDefault="00003A35" w:rsidP="00003A3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1616"/>
        <w:gridCol w:w="1610"/>
      </w:tblGrid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Код бюджетной классификации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  Наименование дохода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2016 год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(рублей)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2016 год  с </w:t>
            </w:r>
            <w:proofErr w:type="spellStart"/>
            <w:r w:rsidRPr="00003A35">
              <w:rPr>
                <w:rFonts w:ascii="Times New Roman" w:hAnsi="Times New Roman" w:cs="Times New Roman"/>
              </w:rPr>
              <w:t>учет</w:t>
            </w:r>
            <w:proofErr w:type="gramStart"/>
            <w:r w:rsidRPr="00003A35">
              <w:rPr>
                <w:rFonts w:ascii="Times New Roman" w:hAnsi="Times New Roman" w:cs="Times New Roman"/>
              </w:rPr>
              <w:t>.и</w:t>
            </w:r>
            <w:proofErr w:type="gramEnd"/>
            <w:r w:rsidRPr="00003A35">
              <w:rPr>
                <w:rFonts w:ascii="Times New Roman" w:hAnsi="Times New Roman" w:cs="Times New Roman"/>
              </w:rPr>
              <w:t>зменен</w:t>
            </w:r>
            <w:proofErr w:type="spellEnd"/>
            <w:r w:rsidRPr="00003A35">
              <w:rPr>
                <w:rFonts w:ascii="Times New Roman" w:hAnsi="Times New Roman" w:cs="Times New Roman"/>
              </w:rPr>
              <w:t>.</w:t>
            </w:r>
          </w:p>
        </w:tc>
      </w:tr>
      <w:tr w:rsidR="00003A35" w:rsidRPr="00003A35" w:rsidTr="00FD156C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20 554 000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20 554 000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182 1 01 00000 00 0000 000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Налоги на прибыль,  доходы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2 464 000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2 464 000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2 464 000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2 464 000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100 1 03 00000 00 0000 000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Акцизы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3 823 000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100 1 03 02000 01 0000 110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Акцизы на автомобильный </w:t>
            </w:r>
            <w:proofErr w:type="gramStart"/>
            <w:r w:rsidRPr="00003A35">
              <w:rPr>
                <w:rFonts w:ascii="Times New Roman" w:hAnsi="Times New Roman" w:cs="Times New Roman"/>
              </w:rPr>
              <w:t>бензин</w:t>
            </w:r>
            <w:proofErr w:type="gramEnd"/>
            <w:r w:rsidRPr="00003A35">
              <w:rPr>
                <w:rFonts w:ascii="Times New Roman" w:hAnsi="Times New Roman" w:cs="Times New Roman"/>
              </w:rPr>
              <w:t xml:space="preserve"> производимый на территории России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3 823 000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3 823 000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182 1 05 00000 00 0000 000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9 000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182 1 05 03000 01 0000 110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9 000 </w:t>
            </w:r>
          </w:p>
        </w:tc>
      </w:tr>
      <w:tr w:rsidR="00003A35" w:rsidRPr="00003A35" w:rsidTr="00FD156C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182 1 06 00000 00 0000 000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Налоги на имущество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14 158 000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14 158 000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2 873 000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2 873 000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182 1 06 06000 10 0000 110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11 285 000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11 285 000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847 111 05010 10 0000 120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proofErr w:type="gramStart"/>
            <w:r w:rsidRPr="00003A35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003A35">
              <w:rPr>
                <w:rFonts w:ascii="Times New Roman" w:hAnsi="Times New Roman" w:cs="Times New Roman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836 111 09045 10 0000 120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 w:rsidRPr="00003A35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lastRenderedPageBreak/>
              <w:t>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lastRenderedPageBreak/>
              <w:t>000 114 00000 00 0000 000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847 114 06000 10 0000 430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000 200 00000 00 0000 000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21 585 000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34 694 357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000 202 00000 00 0000 000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17  519 000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17  519 000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000 202 01000 00 0000 151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17 419 000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17 419 000</w:t>
            </w:r>
          </w:p>
        </w:tc>
      </w:tr>
      <w:tr w:rsidR="00003A35" w:rsidRPr="00003A35" w:rsidTr="00FD15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Субсидия от других бюджетов бюджетной системы РФ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100 000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100 000</w:t>
            </w:r>
          </w:p>
        </w:tc>
      </w:tr>
      <w:tr w:rsidR="00003A35" w:rsidRPr="00003A35" w:rsidTr="00FD15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000 202 04000 00 0000 151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3 266 000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3 466 000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000 202 02000 00 0000 151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13 709 357</w:t>
            </w:r>
          </w:p>
        </w:tc>
      </w:tr>
      <w:tr w:rsidR="00003A35" w:rsidRPr="00003A35" w:rsidTr="00FD1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A35">
              <w:rPr>
                <w:rFonts w:ascii="Times New Roman" w:hAnsi="Times New Roman" w:cs="Times New Roman"/>
                <w:b/>
                <w:sz w:val="28"/>
                <w:szCs w:val="28"/>
              </w:rPr>
              <w:t>42 139 000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A35">
              <w:rPr>
                <w:rFonts w:ascii="Times New Roman" w:hAnsi="Times New Roman" w:cs="Times New Roman"/>
                <w:b/>
                <w:sz w:val="28"/>
                <w:szCs w:val="28"/>
              </w:rPr>
              <w:t>55 248 357</w:t>
            </w:r>
          </w:p>
        </w:tc>
      </w:tr>
    </w:tbl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 xml:space="preserve">                                                                                               Приложение 2</w:t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</w:rPr>
        <w:t xml:space="preserve">к решению </w:t>
      </w:r>
      <w:proofErr w:type="gramStart"/>
      <w:r w:rsidRPr="00003A35">
        <w:rPr>
          <w:rFonts w:ascii="Times New Roman" w:hAnsi="Times New Roman" w:cs="Times New Roman"/>
        </w:rPr>
        <w:t>Муниципального</w:t>
      </w:r>
      <w:proofErr w:type="gramEnd"/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003A35" w:rsidRPr="00003A35" w:rsidRDefault="00003A35" w:rsidP="00003A35">
      <w:pPr>
        <w:rPr>
          <w:rFonts w:ascii="Times New Roman" w:hAnsi="Times New Roman" w:cs="Times New Roman"/>
          <w:b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>Некрасовское от 20.04.2016  № 78</w:t>
      </w:r>
    </w:p>
    <w:p w:rsidR="00003A35" w:rsidRPr="00003A35" w:rsidRDefault="00003A35" w:rsidP="0000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3A35">
        <w:rPr>
          <w:rFonts w:ascii="Times New Roman" w:hAnsi="Times New Roman" w:cs="Times New Roman"/>
          <w:b/>
          <w:sz w:val="28"/>
          <w:szCs w:val="28"/>
        </w:rPr>
        <w:t xml:space="preserve">Расходы  бюджета сельского поселения </w:t>
      </w:r>
      <w:proofErr w:type="gramStart"/>
      <w:r w:rsidRPr="00003A35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003A35">
        <w:rPr>
          <w:rFonts w:ascii="Times New Roman" w:hAnsi="Times New Roman" w:cs="Times New Roman"/>
          <w:b/>
          <w:sz w:val="28"/>
          <w:szCs w:val="28"/>
        </w:rPr>
        <w:t xml:space="preserve"> на 2016 год по разделам и подразделам классификации расходов бюджетов Российской Федерации</w:t>
      </w:r>
    </w:p>
    <w:p w:rsidR="00003A35" w:rsidRPr="00003A35" w:rsidRDefault="00003A35" w:rsidP="00003A35">
      <w:pPr>
        <w:rPr>
          <w:rFonts w:ascii="Times New Roman" w:hAnsi="Times New Roman" w:cs="Times New Roman"/>
          <w:b/>
        </w:rPr>
      </w:pP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  <w:t>(рублей)</w:t>
      </w:r>
    </w:p>
    <w:tbl>
      <w:tblPr>
        <w:tblW w:w="9747" w:type="dxa"/>
        <w:tblLook w:val="01E0"/>
      </w:tblPr>
      <w:tblGrid>
        <w:gridCol w:w="774"/>
        <w:gridCol w:w="5608"/>
        <w:gridCol w:w="1596"/>
        <w:gridCol w:w="1769"/>
      </w:tblGrid>
      <w:tr w:rsidR="00003A35" w:rsidRPr="00003A35" w:rsidTr="00FD156C">
        <w:trPr>
          <w:trHeight w:val="6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                           Наименование  раздела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 2016 год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2016 год с </w:t>
            </w:r>
            <w:proofErr w:type="spellStart"/>
            <w:r w:rsidRPr="00003A35">
              <w:rPr>
                <w:rFonts w:ascii="Times New Roman" w:hAnsi="Times New Roman" w:cs="Times New Roman"/>
                <w:b/>
              </w:rPr>
              <w:t>учет</w:t>
            </w:r>
            <w:proofErr w:type="gramStart"/>
            <w:r w:rsidRPr="00003A35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03A35">
              <w:rPr>
                <w:rFonts w:ascii="Times New Roman" w:hAnsi="Times New Roman" w:cs="Times New Roman"/>
                <w:b/>
              </w:rPr>
              <w:t>змен</w:t>
            </w:r>
            <w:proofErr w:type="spellEnd"/>
            <w:r w:rsidRPr="00003A3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11 533 000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11 533 000</w:t>
            </w:r>
          </w:p>
        </w:tc>
      </w:tr>
      <w:tr w:rsidR="00003A35" w:rsidRPr="00003A35" w:rsidTr="00FD156C">
        <w:trPr>
          <w:trHeight w:val="5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Функционирование высше</w:t>
            </w:r>
            <w:r w:rsidRPr="00003A35">
              <w:rPr>
                <w:rFonts w:ascii="Times New Roman" w:hAnsi="Times New Roman" w:cs="Times New Roman"/>
                <w:bdr w:val="single" w:sz="4" w:space="0" w:color="auto" w:frame="1"/>
              </w:rPr>
              <w:t>г</w:t>
            </w:r>
            <w:r w:rsidRPr="00003A35">
              <w:rPr>
                <w:rFonts w:ascii="Times New Roman" w:hAnsi="Times New Roman" w:cs="Times New Roman"/>
              </w:rPr>
              <w:t>о должностного лица органа местного самоуправления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</w:tr>
      <w:tr w:rsidR="00003A35" w:rsidRPr="00003A35" w:rsidTr="00FD156C">
        <w:trPr>
          <w:trHeight w:val="7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700 000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700 000</w:t>
            </w:r>
          </w:p>
        </w:tc>
      </w:tr>
      <w:tr w:rsidR="00003A35" w:rsidRPr="00003A35" w:rsidTr="00FD156C">
        <w:trPr>
          <w:trHeight w:val="8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8 733 000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8 733 000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rPr>
          <w:trHeight w:val="22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</w:tr>
      <w:tr w:rsidR="00003A35" w:rsidRPr="00003A35" w:rsidTr="00FD156C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450 000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450 000</w:t>
            </w:r>
          </w:p>
        </w:tc>
      </w:tr>
      <w:tr w:rsidR="00003A35" w:rsidRPr="00003A35" w:rsidTr="00FD156C">
        <w:trPr>
          <w:trHeight w:val="45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150 000</w:t>
            </w:r>
          </w:p>
        </w:tc>
      </w:tr>
      <w:tr w:rsidR="00003A35" w:rsidRPr="00003A35" w:rsidTr="00FD156C">
        <w:trPr>
          <w:trHeight w:val="7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lastRenderedPageBreak/>
              <w:t>0309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300 000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7 748 900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17 294 877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1 799 000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1 799 000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4 382 900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4 382 900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1 467 000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11 012 977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rPr>
          <w:trHeight w:val="3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13 114 574,35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16 677 954,35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1 750 000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2 649 080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2 145 000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2 145 000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5 847 574,35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8 611 874,35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3 372 000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3 372 000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003A35" w:rsidRPr="00003A35" w:rsidTr="00FD156C">
        <w:trPr>
          <w:trHeight w:val="3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7 100 000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7 100 000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Культура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6 800 000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6 800 000</w:t>
            </w:r>
          </w:p>
        </w:tc>
      </w:tr>
      <w:tr w:rsidR="00003A35" w:rsidRPr="00003A35" w:rsidTr="00FD156C">
        <w:trPr>
          <w:trHeight w:val="22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Создание условий для массового отдыха жителей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300 000</w:t>
            </w:r>
          </w:p>
        </w:tc>
      </w:tr>
      <w:tr w:rsidR="00003A35" w:rsidRPr="00003A35" w:rsidTr="00FD156C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1 600 000</w:t>
            </w:r>
          </w:p>
        </w:tc>
      </w:tr>
      <w:tr w:rsidR="00003A35" w:rsidRPr="00003A35" w:rsidTr="00FD156C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Поддержка молодых семей в приобретении (строительстве) жилья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1 600 000</w:t>
            </w:r>
          </w:p>
        </w:tc>
      </w:tr>
      <w:tr w:rsidR="00003A35" w:rsidRPr="00003A35" w:rsidTr="00FD156C">
        <w:trPr>
          <w:trHeight w:val="3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 100 000</w:t>
            </w:r>
          </w:p>
        </w:tc>
      </w:tr>
      <w:tr w:rsidR="00003A35" w:rsidRPr="00003A35" w:rsidTr="00FD156C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100 000</w:t>
            </w:r>
          </w:p>
        </w:tc>
      </w:tr>
      <w:tr w:rsidR="00003A35" w:rsidRPr="00003A35" w:rsidTr="00FD156C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41 746 474,35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54 855 831,35</w:t>
            </w:r>
          </w:p>
        </w:tc>
      </w:tr>
      <w:tr w:rsidR="00003A35" w:rsidRPr="00003A35" w:rsidTr="00FD156C">
        <w:trPr>
          <w:trHeight w:val="3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ПРОФИЦИТ/ДЕФИЦИТ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+392 525,65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+392 525,65</w:t>
            </w:r>
          </w:p>
        </w:tc>
      </w:tr>
    </w:tbl>
    <w:p w:rsidR="00003A35" w:rsidRPr="00003A35" w:rsidRDefault="00003A35" w:rsidP="00003A35">
      <w:pPr>
        <w:rPr>
          <w:rFonts w:ascii="Times New Roman" w:hAnsi="Times New Roman" w:cs="Times New Roman"/>
          <w:b/>
        </w:rPr>
      </w:pP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  <w:sz w:val="28"/>
          <w:szCs w:val="28"/>
        </w:rPr>
        <w:tab/>
      </w:r>
      <w:r w:rsidRPr="00003A35">
        <w:rPr>
          <w:rFonts w:ascii="Times New Roman" w:hAnsi="Times New Roman" w:cs="Times New Roman"/>
        </w:rPr>
        <w:t>Приложение 3</w:t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  <w:t xml:space="preserve">                                                        </w:t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</w:r>
      <w:r w:rsidRPr="00003A35">
        <w:rPr>
          <w:rFonts w:ascii="Times New Roman" w:hAnsi="Times New Roman" w:cs="Times New Roman"/>
          <w:b/>
        </w:rPr>
        <w:tab/>
        <w:t xml:space="preserve"> </w:t>
      </w:r>
      <w:r w:rsidRPr="00003A35">
        <w:rPr>
          <w:rFonts w:ascii="Times New Roman" w:hAnsi="Times New Roman" w:cs="Times New Roman"/>
        </w:rPr>
        <w:t xml:space="preserve">к решению </w:t>
      </w:r>
      <w:proofErr w:type="gramStart"/>
      <w:r w:rsidRPr="00003A35">
        <w:rPr>
          <w:rFonts w:ascii="Times New Roman" w:hAnsi="Times New Roman" w:cs="Times New Roman"/>
        </w:rPr>
        <w:t>Муниципального</w:t>
      </w:r>
      <w:proofErr w:type="gramEnd"/>
    </w:p>
    <w:p w:rsidR="00003A35" w:rsidRPr="00003A35" w:rsidRDefault="00003A35" w:rsidP="00003A35">
      <w:pPr>
        <w:rPr>
          <w:rFonts w:ascii="Times New Roman" w:hAnsi="Times New Roman" w:cs="Times New Roman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 xml:space="preserve">Совета сельского поселения </w:t>
      </w:r>
    </w:p>
    <w:p w:rsidR="00003A35" w:rsidRPr="00003A35" w:rsidRDefault="00003A35" w:rsidP="00003A35">
      <w:pPr>
        <w:rPr>
          <w:rFonts w:ascii="Times New Roman" w:hAnsi="Times New Roman" w:cs="Times New Roman"/>
          <w:b/>
          <w:u w:val="single"/>
        </w:rPr>
      </w:pP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</w:r>
      <w:r w:rsidRPr="00003A35">
        <w:rPr>
          <w:rFonts w:ascii="Times New Roman" w:hAnsi="Times New Roman" w:cs="Times New Roman"/>
        </w:rPr>
        <w:tab/>
        <w:t>Некрасовское от  20.04.2016  № 78</w:t>
      </w:r>
    </w:p>
    <w:p w:rsidR="00003A35" w:rsidRPr="00003A35" w:rsidRDefault="00003A35" w:rsidP="00003A35">
      <w:pPr>
        <w:rPr>
          <w:rFonts w:ascii="Times New Roman" w:hAnsi="Times New Roman" w:cs="Times New Roman"/>
          <w:b/>
        </w:rPr>
      </w:pPr>
    </w:p>
    <w:p w:rsidR="00003A35" w:rsidRPr="00003A35" w:rsidRDefault="00003A35" w:rsidP="00003A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A35"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и </w:t>
      </w:r>
      <w:proofErr w:type="spellStart"/>
      <w:r w:rsidRPr="00003A35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003A35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 и группам </w:t>
      </w:r>
      <w:proofErr w:type="gramStart"/>
      <w:r w:rsidRPr="00003A35">
        <w:rPr>
          <w:rFonts w:ascii="Times New Roman" w:hAnsi="Times New Roman" w:cs="Times New Roman"/>
          <w:b/>
          <w:sz w:val="28"/>
          <w:szCs w:val="28"/>
        </w:rPr>
        <w:t>видов классификации расходов бюджетов Российской Федерации</w:t>
      </w:r>
      <w:proofErr w:type="gramEnd"/>
      <w:r w:rsidRPr="00003A35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003A35" w:rsidRPr="00003A35" w:rsidRDefault="00003A35" w:rsidP="00003A35">
      <w:pPr>
        <w:rPr>
          <w:rFonts w:ascii="Times New Roman" w:hAnsi="Times New Roman" w:cs="Times New Roman"/>
          <w:b/>
        </w:rPr>
      </w:pPr>
    </w:p>
    <w:tbl>
      <w:tblPr>
        <w:tblW w:w="10650" w:type="dxa"/>
        <w:tblInd w:w="-612" w:type="dxa"/>
        <w:tblLayout w:type="fixed"/>
        <w:tblLook w:val="01E0"/>
      </w:tblPr>
      <w:tblGrid>
        <w:gridCol w:w="5399"/>
        <w:gridCol w:w="1419"/>
        <w:gridCol w:w="711"/>
        <w:gridCol w:w="1416"/>
        <w:gridCol w:w="1705"/>
      </w:tblGrid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                                Наименование   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Целевая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Вид 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proofErr w:type="spellStart"/>
            <w:r w:rsidRPr="00003A35">
              <w:rPr>
                <w:rFonts w:ascii="Times New Roman" w:hAnsi="Times New Roman" w:cs="Times New Roman"/>
              </w:rPr>
              <w:t>расх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2016 год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 xml:space="preserve">2016 год с </w:t>
            </w:r>
            <w:proofErr w:type="spellStart"/>
            <w:r w:rsidRPr="00003A35">
              <w:rPr>
                <w:rFonts w:ascii="Times New Roman" w:hAnsi="Times New Roman" w:cs="Times New Roman"/>
              </w:rPr>
              <w:t>учет</w:t>
            </w:r>
            <w:proofErr w:type="gramStart"/>
            <w:r w:rsidRPr="00003A35">
              <w:rPr>
                <w:rFonts w:ascii="Times New Roman" w:hAnsi="Times New Roman" w:cs="Times New Roman"/>
              </w:rPr>
              <w:t>.и</w:t>
            </w:r>
            <w:proofErr w:type="gramEnd"/>
            <w:r w:rsidRPr="00003A35">
              <w:rPr>
                <w:rFonts w:ascii="Times New Roman" w:hAnsi="Times New Roman" w:cs="Times New Roman"/>
              </w:rPr>
              <w:t>змен</w:t>
            </w:r>
            <w:proofErr w:type="spellEnd"/>
            <w:r w:rsidRPr="00003A35">
              <w:rPr>
                <w:rFonts w:ascii="Times New Roman" w:hAnsi="Times New Roman" w:cs="Times New Roman"/>
              </w:rPr>
              <w:t>.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Содержание органа местного самоуправления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11 533 000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11 533 000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proofErr w:type="spellEnd"/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50.1.00.24240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Функционирование законодательных (представительных) органов государственной власти и  представительных органов </w:t>
            </w:r>
            <w:r w:rsidRPr="00003A35">
              <w:rPr>
                <w:rFonts w:ascii="Times New Roman" w:hAnsi="Times New Roman" w:cs="Times New Roman"/>
                <w:b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lastRenderedPageBreak/>
              <w:t xml:space="preserve">700 000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lastRenderedPageBreak/>
              <w:t xml:space="preserve">700 000 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700 000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50.1.00. 24260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370 000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370 000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340 000</w:t>
            </w:r>
          </w:p>
        </w:tc>
      </w:tr>
      <w:tr w:rsidR="00003A35" w:rsidRPr="00003A35" w:rsidTr="00FD156C">
        <w:trPr>
          <w:trHeight w:val="55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50.1.00.24280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8 733 000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8 733 000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8 633 000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8 633 000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50.1.00.24220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8 633 000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8 633 000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7 368 000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7 368 000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1 200 000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50.1.00.24410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lastRenderedPageBreak/>
              <w:t xml:space="preserve">Резервный 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50.1.00.24440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1 000 000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1 000  000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1 000  000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50.1.00.24460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700 000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21.1. 00.60000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21.1.00.61210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450 000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450 000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7 189 000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17 294 877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Некрасовского МР</w:t>
            </w:r>
            <w:r w:rsidRPr="00003A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24.1.00.40550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1 799 000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1 799 000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1 799 000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бюджета Некрасовского МР</w:t>
            </w:r>
            <w:r w:rsidRPr="00003A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1 467 000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1 467 000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1 467 000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24.1.00.60000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4 382 900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13 928 877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4 182 900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13 728 877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4 182 900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13 728 877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200  000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15.2.00.80000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15.2.00.82640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  <w:r w:rsidRPr="00003A35">
              <w:rPr>
                <w:rFonts w:ascii="Times New Roman" w:hAnsi="Times New Roman" w:cs="Times New Roman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13113474,35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16 677 954,35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1 750 000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2 649 080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750  000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750  000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14.1.00.84420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 700 000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 700 000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50 000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1 000 </w:t>
            </w:r>
            <w:proofErr w:type="spell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1 899 080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05.1.00.48420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1 000 000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1 899 080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1 000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1 899 080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2 145 000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50.1.00.82880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2 145 000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5 846 474,35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6 046 474,35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30.1.00.80000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2 796 474,35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30.1.00.84480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2 796 474,35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2 796 474,35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2 796 474,35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2 796 474,35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14.2.00.80000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14.2.00.82260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12.1. 00.80000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 2 750 000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 5 414 300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12.1.00.82280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 2 750 000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 5 414 300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3 372 000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12.1.00.80000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3 372 000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МУ «Благоустройство» администрации сельского поселения Некрасовское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3 372 000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12.1.00.84660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3 372 000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3 372 000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02.5.00.40000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</w:rPr>
            </w:pPr>
            <w:r w:rsidRPr="00003A35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7 100 000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7 100 000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11.1.00.24840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5 200 000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5 200 000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5 200 000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11.1.00.24860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1 600 000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«Создание условий для массового отдыха жителей поселения и организация массового отдыха населения»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11.2.00.24820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 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 300 000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 300 000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1 600 000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1 600 000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1 600 000</w:t>
            </w:r>
          </w:p>
        </w:tc>
      </w:tr>
      <w:tr w:rsidR="00003A35" w:rsidRPr="00003A35" w:rsidTr="00FD156C">
        <w:trPr>
          <w:trHeight w:val="8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03A35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13.1.00.60000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100 000</w:t>
            </w:r>
          </w:p>
        </w:tc>
      </w:tr>
      <w:tr w:rsidR="00003A35" w:rsidRPr="00003A35" w:rsidTr="00FD156C">
        <w:trPr>
          <w:trHeight w:val="38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35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003A35" w:rsidRPr="00003A35" w:rsidTr="00FD156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41 746474,35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35" w:rsidRPr="00003A35" w:rsidRDefault="00003A35" w:rsidP="00FD156C">
            <w:pPr>
              <w:rPr>
                <w:rFonts w:ascii="Times New Roman" w:hAnsi="Times New Roman" w:cs="Times New Roman"/>
                <w:b/>
                <w:i/>
              </w:rPr>
            </w:pPr>
            <w:r w:rsidRPr="00003A35">
              <w:rPr>
                <w:rFonts w:ascii="Times New Roman" w:hAnsi="Times New Roman" w:cs="Times New Roman"/>
                <w:b/>
                <w:i/>
              </w:rPr>
              <w:t>54 855 831,35</w:t>
            </w:r>
          </w:p>
        </w:tc>
      </w:tr>
    </w:tbl>
    <w:p w:rsidR="00003A35" w:rsidRPr="00003A35" w:rsidRDefault="00003A35" w:rsidP="00003A35">
      <w:pPr>
        <w:rPr>
          <w:rFonts w:ascii="Times New Roman" w:hAnsi="Times New Roman" w:cs="Times New Roman"/>
          <w:i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  <w:r w:rsidRPr="00003A3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03A35">
        <w:rPr>
          <w:rFonts w:ascii="Times New Roman" w:hAnsi="Times New Roman" w:cs="Times New Roman"/>
          <w:b/>
          <w:sz w:val="32"/>
          <w:szCs w:val="32"/>
        </w:rPr>
        <w:tab/>
      </w:r>
      <w:r w:rsidRPr="00003A35">
        <w:rPr>
          <w:rFonts w:ascii="Times New Roman" w:hAnsi="Times New Roman" w:cs="Times New Roman"/>
          <w:b/>
          <w:sz w:val="32"/>
          <w:szCs w:val="32"/>
        </w:rPr>
        <w:tab/>
      </w:r>
      <w:r w:rsidRPr="00003A35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 w:rsidP="00003A35">
      <w:pPr>
        <w:rPr>
          <w:rFonts w:ascii="Times New Roman" w:hAnsi="Times New Roman" w:cs="Times New Roman"/>
          <w:sz w:val="28"/>
          <w:szCs w:val="28"/>
        </w:rPr>
      </w:pPr>
    </w:p>
    <w:p w:rsidR="00003A35" w:rsidRPr="00003A35" w:rsidRDefault="00003A35">
      <w:pPr>
        <w:rPr>
          <w:rFonts w:ascii="Times New Roman" w:hAnsi="Times New Roman" w:cs="Times New Roman"/>
        </w:rPr>
      </w:pPr>
    </w:p>
    <w:sectPr w:rsidR="00003A35" w:rsidRPr="00003A35" w:rsidSect="00E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30894"/>
    <w:multiLevelType w:val="multilevel"/>
    <w:tmpl w:val="F76CB056"/>
    <w:lvl w:ilvl="0">
      <w:start w:val="1"/>
      <w:numFmt w:val="decimal"/>
      <w:lvlText w:val="%1."/>
      <w:lvlJc w:val="left"/>
      <w:pPr>
        <w:ind w:left="2149" w:hanging="144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126" w:hanging="1275"/>
      </w:pPr>
    </w:lvl>
    <w:lvl w:ilvl="3">
      <w:start w:val="1"/>
      <w:numFmt w:val="decimal"/>
      <w:isLgl/>
      <w:lvlText w:val="%1.%2.%3.%4."/>
      <w:lvlJc w:val="left"/>
      <w:pPr>
        <w:ind w:left="1984" w:hanging="1275"/>
      </w:pPr>
    </w:lvl>
    <w:lvl w:ilvl="4">
      <w:start w:val="1"/>
      <w:numFmt w:val="decimal"/>
      <w:isLgl/>
      <w:lvlText w:val="%1.%2.%3.%4.%5."/>
      <w:lvlJc w:val="left"/>
      <w:pPr>
        <w:ind w:left="1984" w:hanging="127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A35"/>
    <w:rsid w:val="00003A35"/>
    <w:rsid w:val="00E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0"/>
  </w:style>
  <w:style w:type="paragraph" w:styleId="1">
    <w:name w:val="heading 1"/>
    <w:basedOn w:val="a"/>
    <w:next w:val="a"/>
    <w:link w:val="10"/>
    <w:qFormat/>
    <w:rsid w:val="00003A35"/>
    <w:pPr>
      <w:keepNext/>
      <w:widowControl w:val="0"/>
      <w:tabs>
        <w:tab w:val="num" w:pos="432"/>
      </w:tabs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A35"/>
    <w:rPr>
      <w:rFonts w:ascii="Arial" w:eastAsia="Andale Sans UI" w:hAnsi="Arial" w:cs="Arial"/>
      <w:b/>
      <w:bCs/>
      <w:kern w:val="1"/>
      <w:sz w:val="32"/>
      <w:szCs w:val="32"/>
      <w:lang w:eastAsia="ru-RU"/>
    </w:rPr>
  </w:style>
  <w:style w:type="paragraph" w:customStyle="1" w:styleId="a3">
    <w:name w:val="Название закона"/>
    <w:basedOn w:val="a"/>
    <w:uiPriority w:val="99"/>
    <w:rsid w:val="00003A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03A3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003A35"/>
    <w:rPr>
      <w:rFonts w:ascii="Arial" w:eastAsia="Arial" w:hAnsi="Arial" w:cs="Arial"/>
      <w:sz w:val="20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00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3A35"/>
    <w:rPr>
      <w:b/>
      <w:bCs/>
    </w:rPr>
  </w:style>
  <w:style w:type="paragraph" w:styleId="a8">
    <w:name w:val="No Spacing"/>
    <w:uiPriority w:val="1"/>
    <w:qFormat/>
    <w:rsid w:val="00003A35"/>
    <w:pPr>
      <w:spacing w:after="0" w:line="240" w:lineRule="auto"/>
    </w:pPr>
  </w:style>
  <w:style w:type="character" w:styleId="a9">
    <w:name w:val="Hyperlink"/>
    <w:uiPriority w:val="99"/>
    <w:unhideWhenUsed/>
    <w:rsid w:val="00003A35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03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3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003A35"/>
    <w:pPr>
      <w:spacing w:after="0" w:line="240" w:lineRule="auto"/>
      <w:ind w:left="360"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3A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header"/>
    <w:basedOn w:val="a"/>
    <w:link w:val="ae"/>
    <w:rsid w:val="00003A3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003A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03A35"/>
  </w:style>
  <w:style w:type="table" w:styleId="af">
    <w:name w:val="Table Grid"/>
    <w:basedOn w:val="a1"/>
    <w:uiPriority w:val="59"/>
    <w:rsid w:val="0000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03A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003A35"/>
    <w:rPr>
      <w:rFonts w:ascii="Times New Roman" w:hAnsi="Times New Roman" w:cs="Times New Roman" w:hint="default"/>
      <w:color w:val="106BBE"/>
    </w:rPr>
  </w:style>
  <w:style w:type="paragraph" w:styleId="af1">
    <w:name w:val="Subtitle"/>
    <w:basedOn w:val="a"/>
    <w:next w:val="a4"/>
    <w:link w:val="12"/>
    <w:qFormat/>
    <w:rsid w:val="00003A35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003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f1"/>
    <w:locked/>
    <w:rsid w:val="00003A35"/>
    <w:rPr>
      <w:rFonts w:ascii="Arial" w:eastAsia="Andale Sans UI" w:hAnsi="Arial" w:cs="Tahoma"/>
      <w:i/>
      <w:iCs/>
      <w:kern w:val="2"/>
      <w:sz w:val="28"/>
      <w:szCs w:val="28"/>
    </w:rPr>
  </w:style>
  <w:style w:type="character" w:customStyle="1" w:styleId="blk">
    <w:name w:val="blk"/>
    <w:basedOn w:val="a0"/>
    <w:rsid w:val="00003A35"/>
  </w:style>
  <w:style w:type="paragraph" w:customStyle="1" w:styleId="af3">
    <w:name w:val="Знак"/>
    <w:basedOn w:val="a"/>
    <w:semiHidden/>
    <w:rsid w:val="00003A35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styleId="af4">
    <w:name w:val="FollowedHyperlink"/>
    <w:basedOn w:val="a0"/>
    <w:uiPriority w:val="99"/>
    <w:semiHidden/>
    <w:unhideWhenUsed/>
    <w:rsid w:val="00003A35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3A35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003A35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locked/>
    <w:rsid w:val="00003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2016-04-21T07:39:00Z</dcterms:created>
  <dcterms:modified xsi:type="dcterms:W3CDTF">2016-04-21T07:39:00Z</dcterms:modified>
</cp:coreProperties>
</file>