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AB" w:rsidRPr="002E69EC" w:rsidRDefault="00FB6CAB" w:rsidP="00FB6CAB">
      <w:pPr>
        <w:tabs>
          <w:tab w:val="left" w:pos="2715"/>
        </w:tabs>
        <w:jc w:val="center"/>
        <w:rPr>
          <w:rFonts w:eastAsia="Arial"/>
          <w:b/>
          <w:sz w:val="32"/>
          <w:szCs w:val="32"/>
          <w:lang w:bidi="ru-RU"/>
        </w:rPr>
      </w:pPr>
      <w:r w:rsidRPr="002E69EC">
        <w:rPr>
          <w:b/>
          <w:sz w:val="32"/>
          <w:szCs w:val="32"/>
        </w:rPr>
        <w:t>Р О С С И Й С К А Я   Ф Е Д Е Р А Ц И Я</w:t>
      </w:r>
    </w:p>
    <w:p w:rsidR="00FB6CAB" w:rsidRPr="002E69EC" w:rsidRDefault="00FB6CAB" w:rsidP="00FB6CAB">
      <w:pPr>
        <w:jc w:val="center"/>
        <w:rPr>
          <w:b/>
          <w:sz w:val="32"/>
          <w:szCs w:val="32"/>
        </w:rPr>
      </w:pPr>
    </w:p>
    <w:p w:rsidR="00FB6CAB" w:rsidRPr="002E69EC" w:rsidRDefault="00FB6CAB" w:rsidP="00FB6CAB">
      <w:pPr>
        <w:jc w:val="center"/>
        <w:rPr>
          <w:b/>
          <w:sz w:val="32"/>
          <w:szCs w:val="32"/>
        </w:rPr>
      </w:pPr>
      <w:r w:rsidRPr="002E69EC">
        <w:rPr>
          <w:b/>
          <w:sz w:val="32"/>
          <w:szCs w:val="32"/>
        </w:rPr>
        <w:t>ЯРОСЛАВСКАЯ  ОБЛАСТЬ</w:t>
      </w:r>
    </w:p>
    <w:p w:rsidR="00FB6CAB" w:rsidRPr="002E69EC" w:rsidRDefault="00FB6CAB" w:rsidP="00FB6CAB">
      <w:pPr>
        <w:jc w:val="center"/>
        <w:rPr>
          <w:b/>
          <w:bCs/>
          <w:sz w:val="32"/>
          <w:szCs w:val="32"/>
        </w:rPr>
      </w:pPr>
      <w:r w:rsidRPr="002E69EC">
        <w:rPr>
          <w:b/>
          <w:bCs/>
          <w:sz w:val="32"/>
          <w:szCs w:val="32"/>
        </w:rPr>
        <w:t>Некрасовский муниципальный район</w:t>
      </w:r>
    </w:p>
    <w:p w:rsidR="00FB6CAB" w:rsidRPr="002E69EC" w:rsidRDefault="00FB6CAB" w:rsidP="00FB6CAB">
      <w:pPr>
        <w:jc w:val="center"/>
        <w:rPr>
          <w:b/>
          <w:bCs/>
          <w:sz w:val="32"/>
          <w:szCs w:val="32"/>
        </w:rPr>
      </w:pPr>
      <w:r w:rsidRPr="002E69EC">
        <w:rPr>
          <w:b/>
          <w:bCs/>
          <w:sz w:val="32"/>
          <w:szCs w:val="32"/>
        </w:rPr>
        <w:t>Муниципальный Совет сельского поселения Некрасовское</w:t>
      </w:r>
      <w:r w:rsidRPr="002E69EC">
        <w:rPr>
          <w:b/>
          <w:bCs/>
          <w:sz w:val="32"/>
          <w:szCs w:val="32"/>
        </w:rPr>
        <w:br/>
      </w:r>
    </w:p>
    <w:p w:rsidR="00FB6CAB" w:rsidRPr="002E69EC" w:rsidRDefault="00FB6CAB" w:rsidP="00FB6CAB">
      <w:pPr>
        <w:jc w:val="center"/>
        <w:rPr>
          <w:b/>
          <w:bCs/>
          <w:sz w:val="32"/>
          <w:szCs w:val="32"/>
        </w:rPr>
      </w:pPr>
      <w:r w:rsidRPr="002E69EC">
        <w:rPr>
          <w:b/>
          <w:bCs/>
          <w:sz w:val="32"/>
          <w:szCs w:val="32"/>
        </w:rPr>
        <w:t>РЕШЕНИЕ</w:t>
      </w:r>
    </w:p>
    <w:p w:rsidR="00FB6CAB" w:rsidRDefault="00FB6CAB" w:rsidP="00FB6CAB">
      <w:pPr>
        <w:tabs>
          <w:tab w:val="left" w:pos="2160"/>
        </w:tabs>
        <w:ind w:left="2160"/>
        <w:rPr>
          <w:sz w:val="28"/>
          <w:szCs w:val="28"/>
        </w:rPr>
      </w:pPr>
    </w:p>
    <w:p w:rsidR="00FB6CAB" w:rsidRDefault="00FB6CAB" w:rsidP="00FB6CAB">
      <w:pPr>
        <w:tabs>
          <w:tab w:val="left" w:pos="2160"/>
        </w:tabs>
        <w:ind w:left="2160"/>
        <w:rPr>
          <w:sz w:val="28"/>
          <w:szCs w:val="28"/>
        </w:rPr>
      </w:pPr>
    </w:p>
    <w:p w:rsidR="00FB6CAB" w:rsidRPr="002E69EC" w:rsidRDefault="00FB6CAB" w:rsidP="00FB6CAB">
      <w:pPr>
        <w:ind w:left="-284" w:right="283"/>
        <w:rPr>
          <w:b/>
          <w:sz w:val="28"/>
          <w:szCs w:val="28"/>
        </w:rPr>
      </w:pPr>
      <w:bookmarkStart w:id="0" w:name="sub_2000"/>
      <w:bookmarkEnd w:id="0"/>
      <w:r w:rsidRPr="002E69EC">
        <w:rPr>
          <w:b/>
          <w:sz w:val="28"/>
          <w:szCs w:val="28"/>
        </w:rPr>
        <w:t>от  18.02.</w:t>
      </w:r>
      <w:r>
        <w:rPr>
          <w:b/>
          <w:sz w:val="28"/>
          <w:szCs w:val="28"/>
        </w:rPr>
        <w:t xml:space="preserve"> </w:t>
      </w:r>
      <w:r w:rsidRPr="002E69EC">
        <w:rPr>
          <w:b/>
          <w:sz w:val="28"/>
          <w:szCs w:val="28"/>
        </w:rPr>
        <w:t xml:space="preserve"> 2016 года  №</w:t>
      </w:r>
      <w:r>
        <w:rPr>
          <w:b/>
          <w:sz w:val="28"/>
          <w:szCs w:val="28"/>
        </w:rPr>
        <w:t xml:space="preserve"> </w:t>
      </w:r>
      <w:r w:rsidRPr="002E69EC">
        <w:rPr>
          <w:b/>
          <w:sz w:val="28"/>
          <w:szCs w:val="28"/>
        </w:rPr>
        <w:t xml:space="preserve">70 </w:t>
      </w:r>
    </w:p>
    <w:p w:rsidR="00FB6CAB" w:rsidRDefault="00FB6CAB" w:rsidP="00FB6CAB">
      <w:pPr>
        <w:ind w:left="-284" w:right="283"/>
        <w:rPr>
          <w:sz w:val="28"/>
          <w:szCs w:val="28"/>
        </w:rPr>
      </w:pPr>
    </w:p>
    <w:p w:rsidR="00FB6CAB" w:rsidRDefault="00FB6CAB" w:rsidP="00FB6CAB">
      <w:pPr>
        <w:ind w:left="-284" w:right="283"/>
        <w:jc w:val="both"/>
        <w:rPr>
          <w:sz w:val="28"/>
          <w:szCs w:val="28"/>
        </w:rPr>
      </w:pPr>
      <w:r>
        <w:rPr>
          <w:sz w:val="28"/>
          <w:szCs w:val="28"/>
        </w:rPr>
        <w:t xml:space="preserve">Об утверждении  порядка установления, </w:t>
      </w:r>
    </w:p>
    <w:p w:rsidR="00FB6CAB" w:rsidRDefault="00FB6CAB" w:rsidP="00FB6CAB">
      <w:pPr>
        <w:ind w:left="-284" w:right="283"/>
        <w:jc w:val="both"/>
        <w:rPr>
          <w:sz w:val="28"/>
          <w:szCs w:val="28"/>
        </w:rPr>
      </w:pPr>
      <w:r>
        <w:rPr>
          <w:sz w:val="28"/>
          <w:szCs w:val="28"/>
        </w:rPr>
        <w:t xml:space="preserve">прекращения, приостановления, возобновления, </w:t>
      </w:r>
    </w:p>
    <w:p w:rsidR="00FB6CAB" w:rsidRDefault="00FB6CAB" w:rsidP="00FB6CAB">
      <w:pPr>
        <w:ind w:left="-284" w:right="283"/>
        <w:jc w:val="both"/>
        <w:rPr>
          <w:sz w:val="28"/>
          <w:szCs w:val="28"/>
        </w:rPr>
      </w:pPr>
      <w:r>
        <w:rPr>
          <w:sz w:val="28"/>
          <w:szCs w:val="28"/>
        </w:rPr>
        <w:t xml:space="preserve">расчета, перерасчета  и  выплаты  пенсии  </w:t>
      </w:r>
    </w:p>
    <w:p w:rsidR="00FB6CAB" w:rsidRDefault="00FB6CAB" w:rsidP="00FB6CAB">
      <w:pPr>
        <w:ind w:left="-284" w:right="283"/>
        <w:rPr>
          <w:sz w:val="28"/>
          <w:szCs w:val="28"/>
        </w:rPr>
      </w:pPr>
      <w:r>
        <w:rPr>
          <w:sz w:val="28"/>
          <w:szCs w:val="28"/>
        </w:rPr>
        <w:t>за выслугу  лет  лицам, замещавшим должности</w:t>
      </w:r>
    </w:p>
    <w:p w:rsidR="00FB6CAB" w:rsidRDefault="00FB6CAB" w:rsidP="00FB6CAB">
      <w:pPr>
        <w:ind w:left="-284" w:right="283"/>
        <w:rPr>
          <w:sz w:val="28"/>
          <w:szCs w:val="28"/>
        </w:rPr>
      </w:pPr>
      <w:r>
        <w:rPr>
          <w:sz w:val="28"/>
          <w:szCs w:val="28"/>
        </w:rPr>
        <w:t>муниципальной службы сельского поселения Некрасовское</w:t>
      </w:r>
    </w:p>
    <w:p w:rsidR="00FB6CAB" w:rsidRDefault="00FB6CAB" w:rsidP="00FB6CAB">
      <w:pPr>
        <w:ind w:left="-284" w:right="283"/>
        <w:jc w:val="both"/>
        <w:rPr>
          <w:sz w:val="28"/>
          <w:szCs w:val="28"/>
        </w:rPr>
      </w:pPr>
    </w:p>
    <w:p w:rsidR="00FB6CAB" w:rsidRDefault="00FB6CAB" w:rsidP="00FB6CAB">
      <w:pPr>
        <w:ind w:left="-284" w:right="283"/>
        <w:jc w:val="both"/>
        <w:rPr>
          <w:sz w:val="28"/>
          <w:szCs w:val="28"/>
        </w:rPr>
      </w:pPr>
      <w:r>
        <w:rPr>
          <w:sz w:val="28"/>
          <w:szCs w:val="28"/>
        </w:rPr>
        <w:t>В соответствии с Федеральным законом от 02.03.2007 N 25-ФЗ "О муниципальной службе в Российской Федерации", Законом Ярославской области от 27.06.2007 N 46-з "О муниципальной службе в Ярославской области", Уставом сельского поселения Некрасовское Муниципальный Совет сельского поселения Некрасовское РЕШИЛ:</w:t>
      </w:r>
    </w:p>
    <w:p w:rsidR="00FB6CAB" w:rsidRDefault="00FB6CAB" w:rsidP="00FB6CAB">
      <w:pPr>
        <w:ind w:left="-284" w:right="283"/>
        <w:jc w:val="both"/>
        <w:rPr>
          <w:sz w:val="28"/>
          <w:szCs w:val="28"/>
        </w:rPr>
      </w:pPr>
      <w:bookmarkStart w:id="1" w:name="sub_11"/>
      <w:r>
        <w:rPr>
          <w:sz w:val="28"/>
          <w:szCs w:val="28"/>
        </w:rPr>
        <w:t xml:space="preserve">          1. Утвердить Порядок установления, прекращения, приостановления, возобновления, расчета, перерасчета  и  выплаты  пенсии  за выслугу  лет  лицам, замещавшим должности муниципальной службы сельского поселения Некрасовское. </w:t>
      </w:r>
    </w:p>
    <w:p w:rsidR="00FB6CAB" w:rsidRDefault="00FB6CAB" w:rsidP="00FB6CAB">
      <w:pPr>
        <w:ind w:left="-284" w:right="283"/>
        <w:jc w:val="both"/>
        <w:rPr>
          <w:sz w:val="28"/>
          <w:szCs w:val="28"/>
        </w:rPr>
      </w:pPr>
      <w:bookmarkStart w:id="2" w:name="sub_51"/>
      <w:bookmarkEnd w:id="1"/>
      <w:r>
        <w:rPr>
          <w:sz w:val="28"/>
          <w:szCs w:val="28"/>
        </w:rPr>
        <w:t xml:space="preserve">          2. Признать утратившим силу решение Муниципального Совета сельского поселения Некрасовское от 24.07.2014 года  №  270 «Об утверждении  порядка установления, прекращения, приостановления, возобновления, расчета, перерасчета  и  выплаты  пенсии  за выслугу  лет  муниципальным служащим сельского поселения Некрасовское».</w:t>
      </w:r>
    </w:p>
    <w:p w:rsidR="00FB6CAB" w:rsidRDefault="00FB6CAB" w:rsidP="00FB6CAB">
      <w:pPr>
        <w:ind w:left="-284" w:right="283"/>
        <w:jc w:val="both"/>
        <w:rPr>
          <w:color w:val="000000"/>
          <w:sz w:val="28"/>
          <w:szCs w:val="28"/>
        </w:rPr>
      </w:pPr>
      <w:bookmarkStart w:id="3" w:name="sub_81"/>
      <w:bookmarkEnd w:id="2"/>
      <w:r>
        <w:rPr>
          <w:sz w:val="28"/>
          <w:szCs w:val="28"/>
        </w:rPr>
        <w:t xml:space="preserve">         </w:t>
      </w:r>
      <w:r>
        <w:rPr>
          <w:color w:val="000000"/>
          <w:sz w:val="28"/>
          <w:szCs w:val="28"/>
        </w:rPr>
        <w:t>3. Решение  вступает в силу со дня его официального опубликования и распространяется на правоотношения, возникшие с 01.01.2016.</w:t>
      </w:r>
    </w:p>
    <w:p w:rsidR="00FB6CAB" w:rsidRDefault="00FB6CAB" w:rsidP="00FB6CAB">
      <w:pPr>
        <w:ind w:left="-284" w:right="283"/>
        <w:jc w:val="both"/>
        <w:rPr>
          <w:color w:val="FF0000"/>
          <w:sz w:val="28"/>
          <w:szCs w:val="28"/>
        </w:rPr>
      </w:pPr>
    </w:p>
    <w:p w:rsidR="00FB6CAB" w:rsidRDefault="00FB6CAB" w:rsidP="00FB6CAB">
      <w:pPr>
        <w:ind w:left="-284" w:right="283"/>
        <w:jc w:val="both"/>
        <w:rPr>
          <w:sz w:val="28"/>
          <w:szCs w:val="28"/>
        </w:rPr>
      </w:pPr>
    </w:p>
    <w:p w:rsidR="00FB6CAB" w:rsidRDefault="00FB6CAB" w:rsidP="00FB6CAB">
      <w:pPr>
        <w:ind w:left="-284" w:right="283"/>
        <w:rPr>
          <w:sz w:val="28"/>
          <w:szCs w:val="28"/>
          <w:lang w:eastAsia="ar-SA"/>
        </w:rPr>
      </w:pPr>
      <w:r>
        <w:rPr>
          <w:sz w:val="28"/>
          <w:szCs w:val="28"/>
          <w:lang w:eastAsia="ar-SA"/>
        </w:rPr>
        <w:t>Председатель Муниципального                      Глава сельского поселения</w:t>
      </w:r>
    </w:p>
    <w:p w:rsidR="00FB6CAB" w:rsidRDefault="00FB6CAB" w:rsidP="00FB6CAB">
      <w:pPr>
        <w:ind w:left="-284" w:right="283"/>
        <w:rPr>
          <w:sz w:val="28"/>
          <w:szCs w:val="28"/>
          <w:lang w:eastAsia="ar-SA"/>
        </w:rPr>
      </w:pPr>
      <w:r>
        <w:rPr>
          <w:sz w:val="28"/>
          <w:szCs w:val="28"/>
          <w:lang w:eastAsia="ar-SA"/>
        </w:rPr>
        <w:t>Совета сельского поселения</w:t>
      </w:r>
      <w:r>
        <w:rPr>
          <w:sz w:val="28"/>
          <w:szCs w:val="28"/>
          <w:lang w:eastAsia="ar-SA"/>
        </w:rPr>
        <w:tab/>
      </w:r>
      <w:r>
        <w:rPr>
          <w:sz w:val="28"/>
          <w:szCs w:val="28"/>
          <w:lang w:eastAsia="ar-SA"/>
        </w:rPr>
        <w:tab/>
      </w:r>
      <w:r>
        <w:rPr>
          <w:sz w:val="28"/>
          <w:szCs w:val="28"/>
          <w:lang w:eastAsia="ar-SA"/>
        </w:rPr>
        <w:tab/>
        <w:t>Некрасовское</w:t>
      </w:r>
    </w:p>
    <w:p w:rsidR="00FB6CAB" w:rsidRDefault="00FB6CAB" w:rsidP="00FB6CAB">
      <w:pPr>
        <w:ind w:left="-284" w:right="283"/>
        <w:rPr>
          <w:sz w:val="28"/>
          <w:szCs w:val="28"/>
          <w:lang w:eastAsia="ar-SA"/>
        </w:rPr>
      </w:pPr>
      <w:r>
        <w:rPr>
          <w:sz w:val="28"/>
          <w:szCs w:val="28"/>
          <w:lang w:eastAsia="ar-SA"/>
        </w:rPr>
        <w:t>Некрасовское</w:t>
      </w:r>
    </w:p>
    <w:p w:rsidR="00FB6CAB" w:rsidRDefault="00FB6CAB" w:rsidP="00FB6CAB">
      <w:pPr>
        <w:ind w:left="-284" w:right="283"/>
        <w:jc w:val="both"/>
        <w:rPr>
          <w:sz w:val="28"/>
          <w:szCs w:val="28"/>
        </w:rPr>
      </w:pPr>
      <w:r>
        <w:rPr>
          <w:sz w:val="28"/>
          <w:szCs w:val="28"/>
          <w:lang w:eastAsia="ar-SA"/>
        </w:rPr>
        <w:t>__________   А.Г. Корнилов                                 __________ В.А. Лосев</w:t>
      </w:r>
    </w:p>
    <w:bookmarkEnd w:id="3"/>
    <w:p w:rsidR="00FB6CAB" w:rsidRDefault="00FB6CAB" w:rsidP="00FB6CAB">
      <w:pPr>
        <w:spacing w:before="108" w:after="108"/>
        <w:jc w:val="center"/>
        <w:rPr>
          <w:b/>
          <w:bCs/>
          <w:color w:val="000000"/>
          <w:sz w:val="28"/>
          <w:szCs w:val="28"/>
        </w:rPr>
      </w:pPr>
      <w:r>
        <w:rPr>
          <w:b/>
          <w:bCs/>
          <w:color w:val="000000"/>
          <w:sz w:val="28"/>
          <w:szCs w:val="28"/>
        </w:rPr>
        <w:t xml:space="preserve">Порядок установления, прекращения, приостановления, </w:t>
      </w:r>
      <w:r>
        <w:rPr>
          <w:b/>
          <w:bCs/>
          <w:color w:val="000000"/>
          <w:sz w:val="28"/>
          <w:szCs w:val="28"/>
        </w:rPr>
        <w:br/>
        <w:t>возобновления, расчёта, перерасчета и выплаты пенсии</w:t>
      </w:r>
      <w:r>
        <w:rPr>
          <w:b/>
          <w:bCs/>
          <w:color w:val="000000"/>
          <w:sz w:val="28"/>
          <w:szCs w:val="28"/>
        </w:rPr>
        <w:br/>
      </w:r>
      <w:r>
        <w:rPr>
          <w:b/>
          <w:bCs/>
          <w:color w:val="000000"/>
          <w:sz w:val="28"/>
          <w:szCs w:val="28"/>
        </w:rPr>
        <w:lastRenderedPageBreak/>
        <w:t>за выслугу лет муниципальным служащим</w:t>
      </w:r>
      <w:r>
        <w:rPr>
          <w:b/>
          <w:bCs/>
          <w:color w:val="000000"/>
          <w:sz w:val="28"/>
          <w:szCs w:val="28"/>
        </w:rPr>
        <w:br/>
        <w:t>сельского поселения Некрасовское</w:t>
      </w:r>
    </w:p>
    <w:p w:rsidR="00FB6CAB" w:rsidRDefault="00FB6CAB" w:rsidP="00FB6CAB">
      <w:pPr>
        <w:jc w:val="center"/>
        <w:rPr>
          <w:color w:val="000000"/>
          <w:sz w:val="28"/>
          <w:szCs w:val="28"/>
        </w:rPr>
      </w:pPr>
    </w:p>
    <w:p w:rsidR="00FB6CAB" w:rsidRDefault="00FB6CAB" w:rsidP="00FB6CAB">
      <w:pPr>
        <w:jc w:val="center"/>
        <w:rPr>
          <w:color w:val="000000"/>
          <w:sz w:val="28"/>
          <w:szCs w:val="28"/>
        </w:rPr>
      </w:pPr>
      <w:r>
        <w:rPr>
          <w:color w:val="000000"/>
          <w:sz w:val="28"/>
          <w:szCs w:val="28"/>
        </w:rPr>
        <w:t>1. Общие положения</w:t>
      </w:r>
    </w:p>
    <w:p w:rsidR="00FB6CAB" w:rsidRDefault="00FB6CAB" w:rsidP="00FB6CAB">
      <w:pPr>
        <w:jc w:val="both"/>
        <w:rPr>
          <w:b/>
          <w:color w:val="000000"/>
          <w:sz w:val="28"/>
          <w:szCs w:val="28"/>
        </w:rPr>
      </w:pPr>
    </w:p>
    <w:p w:rsidR="00FB6CAB" w:rsidRDefault="00FB6CAB" w:rsidP="00FB6CAB">
      <w:pPr>
        <w:spacing w:before="108" w:after="108"/>
        <w:ind w:firstLine="720"/>
        <w:jc w:val="both"/>
        <w:rPr>
          <w:color w:val="000000"/>
          <w:sz w:val="28"/>
          <w:szCs w:val="28"/>
        </w:rPr>
      </w:pPr>
      <w:r>
        <w:rPr>
          <w:color w:val="000000"/>
          <w:sz w:val="28"/>
          <w:szCs w:val="28"/>
        </w:rPr>
        <w:t xml:space="preserve">Порядок </w:t>
      </w:r>
      <w:r>
        <w:rPr>
          <w:bCs/>
          <w:color w:val="000000"/>
          <w:sz w:val="28"/>
          <w:szCs w:val="28"/>
        </w:rPr>
        <w:t xml:space="preserve">установления, прекращения, приостановления, возобновления, расчёта, перерасчета и выплаты пенсии за выслугу лет </w:t>
      </w:r>
      <w:r>
        <w:rPr>
          <w:color w:val="000000"/>
          <w:sz w:val="28"/>
          <w:szCs w:val="28"/>
        </w:rPr>
        <w:t xml:space="preserve">лицам, замещавшим должности муниципальной службы сельского поселения Некрасовское (далее - Порядок), разработан в соответствии с Законом Ярославской области от 27.06.2007 года № 46-з "О муниципальной службе в Ярославской области" (далее – Закон «О муниципальной службе в Ярославской области»), Законом Ярославской области от 27.06.2007 года № 47-з «О реестре должностей муниципальной службы в Ярославской области» (далее – Закон «О реестре должностей муниципальной службы в Ярославской области») и регулирует процедуру обращения лиц, замещавших должности муниципальной службы сельского поселения Некрасовское (далее – служащие) за пенсией за выслугу лет, рассмотрения заявлений о назначении, установления (назначения), прекращения, приостановления, возобновления, расчета, перерасчета и выплаты пенсии за выслугу лет. </w:t>
      </w:r>
    </w:p>
    <w:p w:rsidR="00FB6CAB" w:rsidRDefault="00FB6CAB" w:rsidP="00FB6CAB">
      <w:pPr>
        <w:jc w:val="both"/>
        <w:rPr>
          <w:color w:val="000000"/>
          <w:sz w:val="28"/>
          <w:szCs w:val="28"/>
        </w:rPr>
      </w:pPr>
      <w:r>
        <w:rPr>
          <w:color w:val="000000"/>
          <w:sz w:val="28"/>
          <w:szCs w:val="28"/>
        </w:rPr>
        <w:t>Должности должностных лиц, при замещении которых возникает право на обращение за пенсией за выслугу лет, определяются в соответствии с Законом «О реестре должностей муниципальной службы в Ярославской области».</w:t>
      </w:r>
    </w:p>
    <w:p w:rsidR="00FB6CAB" w:rsidRDefault="00FB6CAB" w:rsidP="00FB6CAB">
      <w:pPr>
        <w:jc w:val="both"/>
        <w:rPr>
          <w:color w:val="000000"/>
          <w:sz w:val="28"/>
          <w:szCs w:val="28"/>
        </w:rPr>
      </w:pPr>
    </w:p>
    <w:p w:rsidR="00FB6CAB" w:rsidRDefault="00FB6CAB" w:rsidP="00FB6CAB">
      <w:pPr>
        <w:jc w:val="center"/>
        <w:rPr>
          <w:b/>
          <w:color w:val="000000"/>
          <w:sz w:val="28"/>
          <w:szCs w:val="28"/>
        </w:rPr>
      </w:pPr>
      <w:r>
        <w:rPr>
          <w:b/>
          <w:color w:val="000000"/>
          <w:sz w:val="28"/>
          <w:szCs w:val="28"/>
        </w:rPr>
        <w:t>2. Обращение за пенсией за выслугу лет</w:t>
      </w:r>
    </w:p>
    <w:p w:rsidR="00FB6CAB" w:rsidRDefault="00FB6CAB" w:rsidP="00FB6CAB">
      <w:pPr>
        <w:jc w:val="both"/>
        <w:rPr>
          <w:color w:val="000000"/>
          <w:sz w:val="28"/>
          <w:szCs w:val="28"/>
        </w:rPr>
      </w:pPr>
    </w:p>
    <w:p w:rsidR="00FB6CAB" w:rsidRDefault="00FB6CAB" w:rsidP="00FB6CAB">
      <w:pPr>
        <w:jc w:val="both"/>
        <w:rPr>
          <w:color w:val="000000"/>
          <w:sz w:val="28"/>
          <w:szCs w:val="28"/>
        </w:rPr>
      </w:pPr>
      <w:r>
        <w:rPr>
          <w:color w:val="000000"/>
          <w:sz w:val="28"/>
          <w:szCs w:val="28"/>
        </w:rPr>
        <w:t>2.1. Служащий имеет право обратиться за пенсией за выслугу лет при соблюдении условий, установленных Федеральным законом от 02.03.2007 года № 25-ФЗ «О муниципальной службе в Российской Федерации» и Законом «О муниципальной службе в Ярославской области».</w:t>
      </w:r>
    </w:p>
    <w:p w:rsidR="00FB6CAB" w:rsidRDefault="00FB6CAB" w:rsidP="00FB6CAB">
      <w:pPr>
        <w:jc w:val="both"/>
        <w:rPr>
          <w:color w:val="000000"/>
          <w:sz w:val="28"/>
          <w:szCs w:val="28"/>
        </w:rPr>
      </w:pPr>
      <w:r>
        <w:rPr>
          <w:color w:val="000000"/>
          <w:sz w:val="28"/>
          <w:szCs w:val="28"/>
        </w:rPr>
        <w:t>Право на назначение пенсии за выслугу лет возникает у служащего в любое время после возникновения права на нее и назначения страховой пенсии по старости (инвалидности) в соответствии с Федеральным законом от 28 декабря 2013 года № 400-ФЗ «О страховых пенсиях» (далее – Федеральный закон «О страховых пенсиях») или Законом Российской Федерации от 19 апреля 1991 года № 1032-</w:t>
      </w:r>
      <w:r>
        <w:rPr>
          <w:color w:val="000000"/>
          <w:sz w:val="28"/>
          <w:szCs w:val="28"/>
          <w:lang w:val="en-US"/>
        </w:rPr>
        <w:t>I</w:t>
      </w:r>
      <w:r>
        <w:rPr>
          <w:color w:val="000000"/>
          <w:sz w:val="28"/>
          <w:szCs w:val="28"/>
        </w:rPr>
        <w:t xml:space="preserve"> «О занятости населения в Российской Федерации» (далее – Закон Российской Федерации «О</w:t>
      </w:r>
      <w:r>
        <w:rPr>
          <w:color w:val="000000"/>
          <w:sz w:val="28"/>
          <w:szCs w:val="28"/>
          <w:lang w:val="en-US"/>
        </w:rPr>
        <w:t> </w:t>
      </w:r>
      <w:r>
        <w:rPr>
          <w:color w:val="000000"/>
          <w:sz w:val="28"/>
          <w:szCs w:val="28"/>
        </w:rPr>
        <w:t xml:space="preserve">занятости населения»). </w:t>
      </w:r>
    </w:p>
    <w:p w:rsidR="00FB6CAB" w:rsidRDefault="00FB6CAB" w:rsidP="00FB6CAB">
      <w:pPr>
        <w:jc w:val="both"/>
        <w:rPr>
          <w:color w:val="000000"/>
          <w:sz w:val="28"/>
          <w:szCs w:val="28"/>
        </w:rPr>
      </w:pPr>
      <w:r>
        <w:rPr>
          <w:color w:val="000000"/>
          <w:sz w:val="28"/>
          <w:szCs w:val="28"/>
        </w:rPr>
        <w:t>В целях настоящего Порядка к страховым пенсиям по старости (инвалидности) (далее – пенсия по старости (инвалидности)) приравниваются трудовые пенсии по старости (инвалидности), назначенные в соответствии с Федеральным законом от 17 декабря 2001 года № 173-ФЗ «О трудовых пенсиях в Российской Федерации».</w:t>
      </w:r>
    </w:p>
    <w:p w:rsidR="00FB6CAB" w:rsidRDefault="00FB6CAB" w:rsidP="00FB6CAB">
      <w:pPr>
        <w:jc w:val="both"/>
        <w:rPr>
          <w:color w:val="000000"/>
          <w:sz w:val="28"/>
          <w:szCs w:val="28"/>
        </w:rPr>
      </w:pPr>
      <w:r>
        <w:rPr>
          <w:color w:val="000000"/>
          <w:sz w:val="28"/>
          <w:szCs w:val="28"/>
        </w:rPr>
        <w:lastRenderedPageBreak/>
        <w:t>2.2. Служащий, имеющий право на пенсию за выслугу лет, обращается за ее назначением в общий отдел администрации сельского поселения Некрасовское.</w:t>
      </w:r>
    </w:p>
    <w:p w:rsidR="00FB6CAB" w:rsidRDefault="00FB6CAB" w:rsidP="00FB6CAB">
      <w:pPr>
        <w:jc w:val="both"/>
        <w:rPr>
          <w:color w:val="000000"/>
          <w:sz w:val="28"/>
          <w:szCs w:val="28"/>
        </w:rPr>
      </w:pPr>
      <w:r>
        <w:rPr>
          <w:color w:val="000000"/>
          <w:sz w:val="28"/>
          <w:szCs w:val="28"/>
        </w:rPr>
        <w:t xml:space="preserve">В случае прекращения деятельности общего отдела заявление о назначении пенсии за выслугу лет подается в структурное подразделение органа местного самоуправления, являющееся правопреемником, а в его отсутствие – в комиссию по установлению, прекращению, приостановлению, возобновлению, расчету, перерасчету и выплате пенсии за выслугу лет муниципальным служащим сельского поселения Некрасовское (далее – Комиссия).  </w:t>
      </w:r>
    </w:p>
    <w:p w:rsidR="00FB6CAB" w:rsidRDefault="00FB6CAB" w:rsidP="00FB6CAB">
      <w:pPr>
        <w:jc w:val="both"/>
        <w:rPr>
          <w:color w:val="000000"/>
          <w:sz w:val="28"/>
          <w:szCs w:val="28"/>
        </w:rPr>
      </w:pPr>
      <w:r>
        <w:rPr>
          <w:color w:val="000000"/>
          <w:sz w:val="28"/>
          <w:szCs w:val="28"/>
        </w:rPr>
        <w:t>2.3. Назначение пенсии за выслугу лет осуществляется на основании следующих документов:</w:t>
      </w:r>
    </w:p>
    <w:p w:rsidR="00FB6CAB" w:rsidRDefault="00FB6CAB" w:rsidP="00FB6CAB">
      <w:pPr>
        <w:jc w:val="both"/>
        <w:rPr>
          <w:color w:val="000000"/>
          <w:sz w:val="28"/>
          <w:szCs w:val="28"/>
        </w:rPr>
      </w:pPr>
      <w:r>
        <w:rPr>
          <w:color w:val="000000"/>
          <w:sz w:val="28"/>
          <w:szCs w:val="28"/>
        </w:rPr>
        <w:t xml:space="preserve">2.3.1   заявления согласно приложению 1 к Порядку; </w:t>
      </w:r>
    </w:p>
    <w:p w:rsidR="00FB6CAB" w:rsidRDefault="00FB6CAB" w:rsidP="00FB6CAB">
      <w:pPr>
        <w:jc w:val="both"/>
        <w:rPr>
          <w:color w:val="000000"/>
          <w:sz w:val="28"/>
          <w:szCs w:val="28"/>
        </w:rPr>
      </w:pPr>
      <w:r>
        <w:rPr>
          <w:color w:val="000000"/>
          <w:sz w:val="28"/>
          <w:szCs w:val="28"/>
        </w:rPr>
        <w:t>2.3.2  копии трудовой книжки заявителя и иных документов, подтверждающих стаж муниципальной службы;</w:t>
      </w:r>
    </w:p>
    <w:p w:rsidR="00FB6CAB" w:rsidRDefault="00FB6CAB" w:rsidP="00FB6CAB">
      <w:pPr>
        <w:jc w:val="both"/>
        <w:rPr>
          <w:color w:val="000000"/>
          <w:sz w:val="28"/>
          <w:szCs w:val="28"/>
        </w:rPr>
      </w:pPr>
      <w:r>
        <w:rPr>
          <w:color w:val="000000"/>
          <w:sz w:val="28"/>
          <w:szCs w:val="28"/>
        </w:rPr>
        <w:t>2.3.3 справки о размере среднемесячного заработка служащего по форме согласно приложению 2 к Порядку;</w:t>
      </w:r>
    </w:p>
    <w:p w:rsidR="00FB6CAB" w:rsidRDefault="00FB6CAB" w:rsidP="00FB6CAB">
      <w:pPr>
        <w:jc w:val="both"/>
        <w:rPr>
          <w:color w:val="000000"/>
          <w:sz w:val="28"/>
          <w:szCs w:val="28"/>
        </w:rPr>
      </w:pPr>
      <w:r>
        <w:rPr>
          <w:color w:val="000000"/>
          <w:sz w:val="28"/>
          <w:szCs w:val="28"/>
        </w:rPr>
        <w:t>2.3.4  справки о должностях, период службы (работы) в которых включаются в стаж муниципальной службы, по форме согласно приложению 3 к Порядку;</w:t>
      </w:r>
    </w:p>
    <w:p w:rsidR="00FB6CAB" w:rsidRDefault="00FB6CAB" w:rsidP="00FB6CAB">
      <w:pPr>
        <w:jc w:val="both"/>
        <w:rPr>
          <w:color w:val="000000"/>
          <w:sz w:val="28"/>
          <w:szCs w:val="28"/>
        </w:rPr>
      </w:pPr>
      <w:r>
        <w:rPr>
          <w:color w:val="000000"/>
          <w:sz w:val="28"/>
          <w:szCs w:val="28"/>
        </w:rPr>
        <w:t>2.3.5 копии решения об освобождении от занимаемой должности муниципальной службы;</w:t>
      </w:r>
    </w:p>
    <w:p w:rsidR="00FB6CAB" w:rsidRDefault="00FB6CAB" w:rsidP="00FB6CAB">
      <w:pPr>
        <w:jc w:val="both"/>
        <w:rPr>
          <w:color w:val="000000"/>
          <w:sz w:val="28"/>
          <w:szCs w:val="28"/>
        </w:rPr>
      </w:pPr>
      <w:r>
        <w:rPr>
          <w:color w:val="000000"/>
          <w:sz w:val="28"/>
          <w:szCs w:val="28"/>
        </w:rPr>
        <w:t>2.3.6 справки о назначенной пенсии по старости (инвалидности) с указанием нормы федерального закона, в соответствии с которым она назначена, которая представляется Отделением Пенсионного фонда Российской Федерации по Ярославской области (далее – Пенсионный фонд) в порядке межведомственного взаимодействия по запросу Управления социальной поддержки населения и труда Администрации Некрасовского муниципального района (далее - УСПНиТ). В случае невозможности получения указанного документа УСПНиТ, документ представляется заявителем самостоятельно. Заявитель также вправе представить указанный документ  по собственной инициативе.</w:t>
      </w:r>
    </w:p>
    <w:p w:rsidR="00FB6CAB" w:rsidRDefault="00FB6CAB" w:rsidP="00FB6CAB">
      <w:pPr>
        <w:jc w:val="both"/>
        <w:rPr>
          <w:color w:val="000000"/>
          <w:sz w:val="28"/>
          <w:szCs w:val="28"/>
        </w:rPr>
      </w:pPr>
      <w:r>
        <w:rPr>
          <w:color w:val="000000"/>
          <w:sz w:val="28"/>
          <w:szCs w:val="28"/>
        </w:rPr>
        <w:t xml:space="preserve">    Копии документов, указанных в подпункте 2.3.2 пункта 2.3 раздела 2 Порядка, представляются заявителем с предъявлением оригиналов. Служащий вправе дополнительно представить документы, подтверждающие включение в стаж муниципальной службы иных отдельных периодов работы (службы), сведения о которых у кадровой службы отсутствуют.</w:t>
      </w:r>
    </w:p>
    <w:p w:rsidR="00FB6CAB" w:rsidRDefault="00FB6CAB" w:rsidP="00FB6CAB">
      <w:pPr>
        <w:jc w:val="both"/>
        <w:rPr>
          <w:color w:val="000000"/>
          <w:sz w:val="28"/>
          <w:szCs w:val="28"/>
        </w:rPr>
      </w:pPr>
    </w:p>
    <w:p w:rsidR="00FB6CAB" w:rsidRDefault="00FB6CAB" w:rsidP="00FB6CAB">
      <w:pPr>
        <w:jc w:val="both"/>
        <w:rPr>
          <w:color w:val="000000"/>
          <w:sz w:val="28"/>
          <w:szCs w:val="28"/>
        </w:rPr>
      </w:pPr>
    </w:p>
    <w:p w:rsidR="00FB6CAB" w:rsidRDefault="00FB6CAB" w:rsidP="00FB6CAB">
      <w:pPr>
        <w:jc w:val="center"/>
        <w:rPr>
          <w:b/>
          <w:color w:val="000000"/>
          <w:sz w:val="28"/>
          <w:szCs w:val="28"/>
        </w:rPr>
      </w:pPr>
      <w:r>
        <w:rPr>
          <w:b/>
          <w:color w:val="000000"/>
          <w:sz w:val="28"/>
          <w:szCs w:val="28"/>
        </w:rPr>
        <w:t>3. Рассмотрение заявления о назначении пенсии за выслугу лет</w:t>
      </w:r>
    </w:p>
    <w:p w:rsidR="00FB6CAB" w:rsidRDefault="00FB6CAB" w:rsidP="00FB6CAB">
      <w:pPr>
        <w:jc w:val="center"/>
        <w:rPr>
          <w:b/>
          <w:color w:val="000000"/>
          <w:sz w:val="28"/>
          <w:szCs w:val="28"/>
        </w:rPr>
      </w:pPr>
    </w:p>
    <w:p w:rsidR="00FB6CAB" w:rsidRDefault="00FB6CAB" w:rsidP="00FB6CAB">
      <w:pPr>
        <w:jc w:val="both"/>
        <w:rPr>
          <w:color w:val="000000"/>
          <w:sz w:val="28"/>
          <w:szCs w:val="28"/>
        </w:rPr>
      </w:pPr>
      <w:r>
        <w:rPr>
          <w:color w:val="000000"/>
          <w:sz w:val="28"/>
          <w:szCs w:val="28"/>
        </w:rPr>
        <w:t>3.1. При получении заявления о назначении пенсии за выслугу лет работники общего отдела администрации сельского поселения Некрасовское:</w:t>
      </w:r>
    </w:p>
    <w:p w:rsidR="00FB6CAB" w:rsidRDefault="00FB6CAB" w:rsidP="00FB6CAB">
      <w:pPr>
        <w:ind w:right="-283" w:firstLine="720"/>
        <w:jc w:val="both"/>
        <w:rPr>
          <w:color w:val="000000"/>
          <w:sz w:val="28"/>
          <w:szCs w:val="28"/>
        </w:rPr>
      </w:pPr>
      <w:r>
        <w:rPr>
          <w:color w:val="000000"/>
          <w:sz w:val="28"/>
          <w:szCs w:val="28"/>
        </w:rPr>
        <w:t>- регистрирует заявление о назначении пенсии за выслугу лет с прилагаемыми документами в день его подачи (получения по почте) в журнале по форме согласно приложению 9 к Порядку;</w:t>
      </w:r>
    </w:p>
    <w:p w:rsidR="00FB6CAB" w:rsidRDefault="00FB6CAB" w:rsidP="00FB6CAB">
      <w:pPr>
        <w:ind w:firstLine="567"/>
        <w:jc w:val="both"/>
        <w:rPr>
          <w:color w:val="000000"/>
          <w:sz w:val="28"/>
          <w:szCs w:val="28"/>
        </w:rPr>
      </w:pPr>
      <w:r>
        <w:rPr>
          <w:color w:val="000000"/>
          <w:sz w:val="28"/>
          <w:szCs w:val="28"/>
        </w:rPr>
        <w:lastRenderedPageBreak/>
        <w:t>- проверяет правильность оформления заявления и соответствие оригиналам копий документов;</w:t>
      </w:r>
    </w:p>
    <w:p w:rsidR="00FB6CAB" w:rsidRDefault="00FB6CAB" w:rsidP="00FB6CAB">
      <w:pPr>
        <w:ind w:right="-283" w:firstLine="567"/>
        <w:jc w:val="both"/>
        <w:rPr>
          <w:color w:val="000000"/>
          <w:sz w:val="28"/>
          <w:szCs w:val="28"/>
        </w:rPr>
      </w:pPr>
      <w:r>
        <w:rPr>
          <w:color w:val="000000"/>
          <w:sz w:val="28"/>
          <w:szCs w:val="28"/>
        </w:rPr>
        <w:t>- оформляет справку о размере его среднемесячного заработка по форме 2;</w:t>
      </w:r>
    </w:p>
    <w:p w:rsidR="00FB6CAB" w:rsidRDefault="00FB6CAB" w:rsidP="00FB6CAB">
      <w:pPr>
        <w:ind w:right="-283" w:firstLine="567"/>
        <w:jc w:val="both"/>
        <w:rPr>
          <w:color w:val="000000"/>
          <w:sz w:val="28"/>
          <w:szCs w:val="28"/>
        </w:rPr>
      </w:pPr>
      <w:r>
        <w:rPr>
          <w:color w:val="000000"/>
          <w:sz w:val="28"/>
          <w:szCs w:val="28"/>
        </w:rPr>
        <w:t>- оформляет справку о должностях, периоды службы (работы) в которых включаются в стаж муниципальной службы для назначения пенсии за выслугу лет по форме 3;</w:t>
      </w:r>
    </w:p>
    <w:p w:rsidR="00FB6CAB" w:rsidRDefault="00FB6CAB" w:rsidP="00FB6CAB">
      <w:pPr>
        <w:jc w:val="both"/>
        <w:rPr>
          <w:color w:val="000000"/>
          <w:sz w:val="28"/>
          <w:szCs w:val="28"/>
        </w:rPr>
      </w:pPr>
      <w:r>
        <w:rPr>
          <w:color w:val="000000"/>
          <w:sz w:val="28"/>
          <w:szCs w:val="28"/>
        </w:rPr>
        <w:t>- запрашивает в УСПН и Т документ, указанный в подпункте 2.3.6 пункта 2.3 раздела 2 Порядка;</w:t>
      </w:r>
    </w:p>
    <w:p w:rsidR="00FB6CAB" w:rsidRDefault="00FB6CAB" w:rsidP="00FB6CAB">
      <w:pPr>
        <w:ind w:right="-283" w:firstLine="567"/>
        <w:jc w:val="both"/>
        <w:rPr>
          <w:color w:val="000000"/>
          <w:sz w:val="28"/>
          <w:szCs w:val="28"/>
        </w:rPr>
      </w:pPr>
      <w:r>
        <w:rPr>
          <w:color w:val="000000"/>
          <w:sz w:val="28"/>
          <w:szCs w:val="28"/>
        </w:rPr>
        <w:t>- проверяет наличие у заявителя права на получение пенсии за выслугу лет и оформляет представление о назначении пенсии за выслугу лет по форме 4 и направляет его с прилагаемыми документами в Комиссию.</w:t>
      </w:r>
    </w:p>
    <w:p w:rsidR="00FB6CAB" w:rsidRDefault="00FB6CAB" w:rsidP="00FB6CAB">
      <w:pPr>
        <w:ind w:right="-283"/>
        <w:jc w:val="both"/>
        <w:rPr>
          <w:color w:val="000000"/>
          <w:sz w:val="28"/>
          <w:szCs w:val="28"/>
        </w:rPr>
      </w:pPr>
      <w:r>
        <w:rPr>
          <w:color w:val="000000"/>
          <w:sz w:val="28"/>
          <w:szCs w:val="28"/>
        </w:rPr>
        <w:t xml:space="preserve"> Поступившие в Комиссию документы направляются в </w:t>
      </w:r>
      <w:r>
        <w:rPr>
          <w:sz w:val="28"/>
          <w:szCs w:val="28"/>
        </w:rPr>
        <w:t>УСПН и Т</w:t>
      </w:r>
      <w:r>
        <w:rPr>
          <w:color w:val="FF0000"/>
          <w:sz w:val="28"/>
          <w:szCs w:val="28"/>
        </w:rPr>
        <w:t xml:space="preserve"> </w:t>
      </w:r>
      <w:r>
        <w:rPr>
          <w:color w:val="000000"/>
          <w:sz w:val="28"/>
          <w:szCs w:val="28"/>
        </w:rPr>
        <w:t xml:space="preserve">для проверки и осуществления на их основе расчета размера пенсии за выслугу лет (на основании соглашения, заключенного между УСПН и Т и Администрацией сельского поселения) и предоставления его на утверждение комиссии. </w:t>
      </w:r>
    </w:p>
    <w:p w:rsidR="00FB6CAB" w:rsidRDefault="00FB6CAB" w:rsidP="00FB6CAB">
      <w:pPr>
        <w:jc w:val="both"/>
        <w:rPr>
          <w:color w:val="000000"/>
          <w:sz w:val="28"/>
          <w:szCs w:val="28"/>
        </w:rPr>
      </w:pPr>
      <w:r>
        <w:rPr>
          <w:color w:val="000000"/>
          <w:sz w:val="28"/>
          <w:szCs w:val="28"/>
        </w:rPr>
        <w:t>3.2. В случае выявления обстоятельств, указанных в пункте 4.2 раздела 4 Порядка, кадровая служба направляет заявителю обоснованный отказ в оформлении представления о назначении пенсии за выслугу лет. Указанный отказ может быть обжалован заявителем в установленном законодательством порядке.</w:t>
      </w:r>
    </w:p>
    <w:p w:rsidR="00FB6CAB" w:rsidRDefault="00FB6CAB" w:rsidP="00FB6CAB">
      <w:pPr>
        <w:jc w:val="both"/>
        <w:rPr>
          <w:color w:val="000000"/>
          <w:sz w:val="28"/>
          <w:szCs w:val="28"/>
        </w:rPr>
      </w:pPr>
    </w:p>
    <w:p w:rsidR="00FB6CAB" w:rsidRDefault="00FB6CAB" w:rsidP="00FB6CAB">
      <w:pPr>
        <w:jc w:val="center"/>
        <w:rPr>
          <w:b/>
          <w:color w:val="000000"/>
          <w:sz w:val="28"/>
          <w:szCs w:val="28"/>
        </w:rPr>
      </w:pPr>
      <w:r>
        <w:rPr>
          <w:b/>
          <w:color w:val="000000"/>
          <w:sz w:val="28"/>
          <w:szCs w:val="28"/>
        </w:rPr>
        <w:t>4. Назначение и выплата пенсии за выслугу лет</w:t>
      </w:r>
    </w:p>
    <w:p w:rsidR="00FB6CAB" w:rsidRDefault="00FB6CAB" w:rsidP="00FB6CAB">
      <w:pPr>
        <w:jc w:val="both"/>
        <w:rPr>
          <w:color w:val="000000"/>
          <w:sz w:val="28"/>
          <w:szCs w:val="28"/>
        </w:rPr>
      </w:pPr>
    </w:p>
    <w:p w:rsidR="00FB6CAB" w:rsidRDefault="00FB6CAB" w:rsidP="00FB6CAB">
      <w:pPr>
        <w:jc w:val="both"/>
        <w:rPr>
          <w:color w:val="000000"/>
          <w:sz w:val="28"/>
          <w:szCs w:val="28"/>
        </w:rPr>
      </w:pPr>
      <w:r>
        <w:rPr>
          <w:color w:val="000000"/>
          <w:sz w:val="28"/>
          <w:szCs w:val="28"/>
        </w:rPr>
        <w:t>4.1. На основании представленных документов комиссией принимается решение о назначении пенсии за выслугу лет или об отказе в ее назначении по форме согласно приложению 5 к Порядку. Решение комиссии оформляется в двух экземплярах. Один экземпляр решения направляется в общий отдел для приобщения его к личному делу заявителя и уведомляет заявителя о принятом решении, а также предоставляет ему копию решения комиссии (по желанию заявителя).</w:t>
      </w:r>
    </w:p>
    <w:p w:rsidR="00FB6CAB" w:rsidRDefault="00FB6CAB" w:rsidP="00FB6CAB">
      <w:pPr>
        <w:jc w:val="both"/>
        <w:rPr>
          <w:color w:val="000000"/>
          <w:sz w:val="28"/>
          <w:szCs w:val="28"/>
        </w:rPr>
      </w:pPr>
      <w:r>
        <w:rPr>
          <w:color w:val="000000"/>
          <w:sz w:val="28"/>
          <w:szCs w:val="28"/>
        </w:rPr>
        <w:t>Второй экземпляр решения комиссии о назначении пенсии за выслугу лет вместе с документами, необходимыми для ее назначения, направляется в УСПН и Т для хранения и осуществления выплаты пенсии за выслугу лет.</w:t>
      </w:r>
    </w:p>
    <w:p w:rsidR="00FB6CAB" w:rsidRDefault="00FB6CAB" w:rsidP="00FB6CAB">
      <w:pPr>
        <w:jc w:val="both"/>
        <w:rPr>
          <w:color w:val="000000"/>
          <w:sz w:val="28"/>
          <w:szCs w:val="28"/>
        </w:rPr>
      </w:pPr>
      <w:r>
        <w:rPr>
          <w:color w:val="000000"/>
          <w:sz w:val="28"/>
          <w:szCs w:val="28"/>
        </w:rPr>
        <w:t>4.2. Решение об отказе в назначении пенсии за выслугу лет принимается в следующих случаях:</w:t>
      </w:r>
    </w:p>
    <w:p w:rsidR="00FB6CAB" w:rsidRDefault="00FB6CAB" w:rsidP="00FB6CAB">
      <w:pPr>
        <w:jc w:val="both"/>
        <w:rPr>
          <w:color w:val="000000"/>
          <w:sz w:val="28"/>
          <w:szCs w:val="28"/>
        </w:rPr>
      </w:pPr>
      <w:r>
        <w:rPr>
          <w:color w:val="000000"/>
          <w:sz w:val="28"/>
          <w:szCs w:val="28"/>
        </w:rPr>
        <w:t xml:space="preserve">4.2.1. Заявитель получает пенсию за выслугу лет, ежемесячную доплату к пенсии, ежемесячное пожизненное содержание, дополнительное ежемесячное материальное обеспечение или установленное дополнительное пожизненное ежемесячное материальное обеспечение в соответствии с законодательством Российской Федерации либо ежемесячную доплату к пенсии за работу (службу) в связи с наличием государственных наград, осуществляемых в соответствии с законодательством Российской Федерации, субъектов Российской Федерации </w:t>
      </w:r>
      <w:r>
        <w:rPr>
          <w:color w:val="000000"/>
          <w:sz w:val="28"/>
          <w:szCs w:val="28"/>
        </w:rPr>
        <w:lastRenderedPageBreak/>
        <w:t>или пенсию за выслугу лет в соответствии с законодательством субъектов Российской Федерации.</w:t>
      </w:r>
    </w:p>
    <w:p w:rsidR="00FB6CAB" w:rsidRDefault="00FB6CAB" w:rsidP="00FB6CAB">
      <w:pPr>
        <w:jc w:val="both"/>
        <w:rPr>
          <w:color w:val="000000"/>
          <w:sz w:val="28"/>
          <w:szCs w:val="28"/>
        </w:rPr>
      </w:pPr>
      <w:r>
        <w:rPr>
          <w:color w:val="000000"/>
          <w:sz w:val="28"/>
          <w:szCs w:val="28"/>
        </w:rPr>
        <w:t>4.2.2. Имеющегося у заявителя стажа муниципальной службы недостаточно для назначения ему пенсии за выслугу лет.</w:t>
      </w:r>
    </w:p>
    <w:p w:rsidR="00FB6CAB" w:rsidRDefault="00FB6CAB" w:rsidP="00FB6CAB">
      <w:pPr>
        <w:jc w:val="both"/>
        <w:rPr>
          <w:color w:val="000000"/>
          <w:sz w:val="28"/>
          <w:szCs w:val="28"/>
        </w:rPr>
      </w:pPr>
      <w:r>
        <w:rPr>
          <w:color w:val="000000"/>
          <w:sz w:val="28"/>
          <w:szCs w:val="28"/>
        </w:rPr>
        <w:t>4.2.3. Условия назначения пенсии за выслугу лет, предусмотренные Законом Ярославской области от 27.06.2007 г № 46-з «О муниципальной службе в Ярославской области» не соблюдены.</w:t>
      </w:r>
    </w:p>
    <w:p w:rsidR="00FB6CAB" w:rsidRDefault="00FB6CAB" w:rsidP="00FB6CAB">
      <w:pPr>
        <w:jc w:val="both"/>
        <w:rPr>
          <w:color w:val="000000"/>
          <w:sz w:val="28"/>
          <w:szCs w:val="28"/>
        </w:rPr>
      </w:pPr>
      <w:r>
        <w:rPr>
          <w:color w:val="000000"/>
          <w:sz w:val="28"/>
          <w:szCs w:val="28"/>
        </w:rPr>
        <w:t xml:space="preserve">4.2.4. Полномочия служащего прекращены по основаниям, не дающим право на назначение пенсии за выслугу лет. </w:t>
      </w:r>
    </w:p>
    <w:p w:rsidR="00FB6CAB" w:rsidRDefault="00FB6CAB" w:rsidP="00FB6CAB">
      <w:pPr>
        <w:jc w:val="both"/>
        <w:rPr>
          <w:color w:val="000000"/>
          <w:sz w:val="28"/>
          <w:szCs w:val="28"/>
        </w:rPr>
      </w:pPr>
      <w:r>
        <w:rPr>
          <w:color w:val="000000"/>
          <w:sz w:val="28"/>
          <w:szCs w:val="28"/>
        </w:rPr>
        <w:t>4.3. По результатам рассмотрения представленных документов Комиссия принимает решение о назначении пенсии за выслугу лет с 1-го числа месяца, в котором муниципальный служащий обратился за ней, но не ранее, чем со дня возникновения права на неё, либо об отказе в ее назначении.</w:t>
      </w:r>
    </w:p>
    <w:p w:rsidR="00FB6CAB" w:rsidRDefault="00FB6CAB" w:rsidP="00FB6CAB">
      <w:pPr>
        <w:jc w:val="both"/>
        <w:rPr>
          <w:color w:val="000000"/>
          <w:sz w:val="28"/>
          <w:szCs w:val="28"/>
        </w:rPr>
      </w:pPr>
      <w:r>
        <w:rPr>
          <w:color w:val="000000"/>
          <w:sz w:val="28"/>
          <w:szCs w:val="28"/>
        </w:rPr>
        <w:t>Днём обращения за назначением пенсии за выслугу лет считается день регистрации заявления о назначении пенсии за выслугу лет общим отделом администрации сельского поселения Некрасовское.</w:t>
      </w:r>
    </w:p>
    <w:p w:rsidR="00FB6CAB" w:rsidRDefault="00FB6CAB" w:rsidP="00FB6CAB">
      <w:pPr>
        <w:jc w:val="both"/>
        <w:rPr>
          <w:color w:val="000000"/>
          <w:sz w:val="28"/>
          <w:szCs w:val="28"/>
        </w:rPr>
      </w:pPr>
      <w:r>
        <w:rPr>
          <w:color w:val="000000"/>
          <w:sz w:val="28"/>
          <w:szCs w:val="28"/>
        </w:rPr>
        <w:t xml:space="preserve">4.4. </w:t>
      </w:r>
      <w:r>
        <w:rPr>
          <w:sz w:val="28"/>
          <w:szCs w:val="28"/>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или пенсии, назначенной в соответствии с Законом Российской Федерации «О занятости населения в Российской Федерации.</w:t>
      </w:r>
    </w:p>
    <w:p w:rsidR="00FB6CAB" w:rsidRDefault="00FB6CAB" w:rsidP="00FB6CAB">
      <w:pPr>
        <w:jc w:val="both"/>
        <w:rPr>
          <w:color w:val="000000"/>
          <w:sz w:val="28"/>
          <w:szCs w:val="28"/>
        </w:rPr>
      </w:pPr>
      <w:r>
        <w:rPr>
          <w:sz w:val="28"/>
          <w:szCs w:val="28"/>
        </w:rPr>
        <w:t>Пенсия за выслугу лет, установленная к страховой пенсии по старости, назначается пожизненно. Пенсия за выслугу лет, установленная к пенсии по инвалидности, назначается на срок, на который определена инвалидность. Пенсия за выслугу лет, установленная к пенсии, назначенной в соответствии с Законом Российской Федерации «О занятости населения в Российской Федерации», назначается на период до наступления возраста, дающего право на страховую пенсию по старости, либо на период до назначения страховой пенсии по инвалидности.</w:t>
      </w:r>
    </w:p>
    <w:p w:rsidR="00FB6CAB" w:rsidRDefault="00FB6CAB" w:rsidP="00FB6CAB">
      <w:pPr>
        <w:jc w:val="both"/>
        <w:rPr>
          <w:color w:val="000000"/>
          <w:sz w:val="28"/>
          <w:szCs w:val="28"/>
        </w:rPr>
      </w:pPr>
      <w:r>
        <w:rPr>
          <w:color w:val="000000"/>
          <w:sz w:val="28"/>
          <w:szCs w:val="28"/>
        </w:rPr>
        <w:t xml:space="preserve">4.5. Решение комиссии о назначении пенсии за выслугу лет вместе с заявлением муниципального служащего о назначении ему пенсии за выслугу лет и всеми необходимыми для ее назначения документами направляются в УСПНиТ для хранения и осуществления на их основе выплат. </w:t>
      </w:r>
    </w:p>
    <w:p w:rsidR="00FB6CAB" w:rsidRDefault="00FB6CAB" w:rsidP="00FB6CAB">
      <w:pPr>
        <w:jc w:val="both"/>
        <w:rPr>
          <w:sz w:val="28"/>
          <w:szCs w:val="28"/>
        </w:rPr>
      </w:pPr>
      <w:r>
        <w:rPr>
          <w:sz w:val="28"/>
          <w:szCs w:val="28"/>
        </w:rPr>
        <w:t xml:space="preserve">Выплата пенсии за выслугу лет, а так же расходы по её доставке  и пересылке осуществляются  </w:t>
      </w:r>
      <w:r>
        <w:rPr>
          <w:color w:val="000000"/>
          <w:sz w:val="28"/>
          <w:szCs w:val="28"/>
        </w:rPr>
        <w:t>УСПНиТ</w:t>
      </w:r>
      <w:r>
        <w:rPr>
          <w:sz w:val="28"/>
          <w:szCs w:val="28"/>
        </w:rPr>
        <w:t xml:space="preserve">, за счет средств, предусматриваемых в местном  бюджете сельского поселения Некрасовское  на финансирование социальной политики. </w:t>
      </w:r>
    </w:p>
    <w:p w:rsidR="00FB6CAB" w:rsidRDefault="00FB6CAB" w:rsidP="00FB6CAB">
      <w:pPr>
        <w:jc w:val="both"/>
        <w:rPr>
          <w:color w:val="000000"/>
          <w:sz w:val="28"/>
          <w:szCs w:val="28"/>
        </w:rPr>
      </w:pPr>
      <w:r>
        <w:rPr>
          <w:color w:val="000000"/>
          <w:sz w:val="28"/>
          <w:szCs w:val="28"/>
        </w:rPr>
        <w:t>4.6. Выплата доплаты за текущий месяц осуществляется в течение следующего за ним месяца.</w:t>
      </w:r>
    </w:p>
    <w:p w:rsidR="00FB6CAB" w:rsidRDefault="00FB6CAB" w:rsidP="00FB6CAB">
      <w:pPr>
        <w:jc w:val="both"/>
        <w:rPr>
          <w:color w:val="000000"/>
          <w:sz w:val="28"/>
          <w:szCs w:val="28"/>
        </w:rPr>
      </w:pPr>
    </w:p>
    <w:p w:rsidR="00FB6CAB" w:rsidRDefault="00FB6CAB" w:rsidP="00FB6CAB">
      <w:pPr>
        <w:jc w:val="both"/>
        <w:rPr>
          <w:color w:val="000000"/>
          <w:sz w:val="28"/>
          <w:szCs w:val="28"/>
        </w:rPr>
      </w:pPr>
    </w:p>
    <w:p w:rsidR="00FB6CAB" w:rsidRDefault="00FB6CAB" w:rsidP="00FB6CAB">
      <w:pPr>
        <w:jc w:val="both"/>
        <w:rPr>
          <w:color w:val="000000"/>
          <w:sz w:val="28"/>
          <w:szCs w:val="28"/>
        </w:rPr>
      </w:pPr>
    </w:p>
    <w:p w:rsidR="00FB6CAB" w:rsidRDefault="00FB6CAB" w:rsidP="00FB6CAB">
      <w:pPr>
        <w:jc w:val="center"/>
        <w:rPr>
          <w:b/>
          <w:color w:val="000000"/>
          <w:sz w:val="28"/>
          <w:szCs w:val="28"/>
        </w:rPr>
      </w:pPr>
      <w:bookmarkStart w:id="4" w:name="OLE_LINK2"/>
      <w:bookmarkStart w:id="5" w:name="OLE_LINK1"/>
      <w:r>
        <w:rPr>
          <w:b/>
          <w:color w:val="000000"/>
          <w:sz w:val="28"/>
          <w:szCs w:val="28"/>
        </w:rPr>
        <w:t>5. Прекращение выплаты пенсии за выслугу лет.</w:t>
      </w:r>
    </w:p>
    <w:p w:rsidR="00FB6CAB" w:rsidRDefault="00FB6CAB" w:rsidP="00FB6CAB">
      <w:pPr>
        <w:jc w:val="center"/>
        <w:rPr>
          <w:b/>
          <w:color w:val="000000"/>
          <w:sz w:val="28"/>
          <w:szCs w:val="28"/>
        </w:rPr>
      </w:pPr>
      <w:r>
        <w:rPr>
          <w:b/>
          <w:color w:val="000000"/>
          <w:sz w:val="28"/>
          <w:szCs w:val="28"/>
        </w:rPr>
        <w:t>Изменение основания выплаты пенсии за выслугу лет</w:t>
      </w:r>
    </w:p>
    <w:p w:rsidR="00FB6CAB" w:rsidRDefault="00FB6CAB" w:rsidP="00FB6CAB">
      <w:pPr>
        <w:jc w:val="both"/>
        <w:rPr>
          <w:color w:val="FF0000"/>
          <w:sz w:val="28"/>
          <w:szCs w:val="28"/>
        </w:rPr>
      </w:pPr>
    </w:p>
    <w:p w:rsidR="00FB6CAB" w:rsidRDefault="00FB6CAB" w:rsidP="00FB6CAB">
      <w:pPr>
        <w:jc w:val="both"/>
        <w:rPr>
          <w:color w:val="000000"/>
          <w:sz w:val="28"/>
          <w:szCs w:val="28"/>
        </w:rPr>
      </w:pPr>
      <w:r>
        <w:rPr>
          <w:color w:val="000000"/>
          <w:sz w:val="28"/>
          <w:szCs w:val="28"/>
        </w:rPr>
        <w:t>5.1. Выплата пенсии за выслугу лет прекращается:</w:t>
      </w:r>
    </w:p>
    <w:p w:rsidR="00FB6CAB" w:rsidRDefault="00FB6CAB" w:rsidP="00FB6CAB">
      <w:pPr>
        <w:jc w:val="both"/>
        <w:rPr>
          <w:color w:val="000000"/>
          <w:sz w:val="28"/>
          <w:szCs w:val="28"/>
        </w:rPr>
      </w:pPr>
      <w:r>
        <w:rPr>
          <w:color w:val="000000"/>
          <w:sz w:val="28"/>
          <w:szCs w:val="28"/>
        </w:rPr>
        <w:t>5.1.1. При установлении лицу, которому назначена выплата (далее – получатель), иных выплат, указанных в подпункте 4.2.1 пункта 4.2 раздела 4 Порядка.</w:t>
      </w:r>
    </w:p>
    <w:p w:rsidR="00FB6CAB" w:rsidRDefault="00FB6CAB" w:rsidP="00FB6CAB">
      <w:pPr>
        <w:jc w:val="both"/>
        <w:rPr>
          <w:color w:val="000000"/>
          <w:sz w:val="28"/>
          <w:szCs w:val="28"/>
        </w:rPr>
      </w:pPr>
      <w:r>
        <w:rPr>
          <w:color w:val="000000"/>
          <w:sz w:val="28"/>
          <w:szCs w:val="28"/>
        </w:rPr>
        <w:t>5.1.2. В случае смерти получателя.</w:t>
      </w:r>
    </w:p>
    <w:p w:rsidR="00FB6CAB" w:rsidRDefault="00FB6CAB" w:rsidP="00FB6CAB">
      <w:pPr>
        <w:jc w:val="both"/>
        <w:rPr>
          <w:color w:val="000000"/>
          <w:sz w:val="28"/>
          <w:szCs w:val="28"/>
        </w:rPr>
      </w:pPr>
      <w:r>
        <w:rPr>
          <w:color w:val="000000"/>
          <w:sz w:val="28"/>
          <w:szCs w:val="28"/>
        </w:rPr>
        <w:t>5.1.3. В случае изменения основания назначения пенсии за выслугу лет в соответствии с Законом «О муниципальной службе в Ярославской области».</w:t>
      </w:r>
    </w:p>
    <w:p w:rsidR="00FB6CAB" w:rsidRDefault="00FB6CAB" w:rsidP="00FB6CAB">
      <w:pPr>
        <w:jc w:val="both"/>
        <w:rPr>
          <w:color w:val="000000"/>
          <w:sz w:val="28"/>
          <w:szCs w:val="28"/>
        </w:rPr>
      </w:pPr>
      <w:r>
        <w:rPr>
          <w:color w:val="000000"/>
          <w:sz w:val="28"/>
          <w:szCs w:val="28"/>
        </w:rPr>
        <w:t>5.2. В случае, установленном подпунктом 5.1.1 пункта 5.1 раздела 5 Порядка, получатель обязан в 5-дневный срок проинформировать об этом общий отдел администрации сельского поселения Некрасовское путем направления заявления по форме согласно приложению 6 к Порядку. Выплата пенсии за выслугу лет прекращается с первого числа месяца, следующего за месяцем, в котором наступили указанные обстоятельства. Решение о прекращении выплаты пенсии за выслугу лет принимается комиссией по форме согласно приложению 7 к Порядку. Суммы пенсии за выслугу лет, излишне выплаченные вследствие несвоевременного сообщения о наличии оснований для прекращения выплаты пенсии за выслугу лет, возмещаются получателем, а в случае его несогласия – взыскиваются в судебном порядке.</w:t>
      </w:r>
    </w:p>
    <w:p w:rsidR="00FB6CAB" w:rsidRDefault="00FB6CAB" w:rsidP="00FB6CAB">
      <w:pPr>
        <w:jc w:val="both"/>
        <w:rPr>
          <w:color w:val="000000"/>
          <w:sz w:val="28"/>
          <w:szCs w:val="28"/>
        </w:rPr>
      </w:pPr>
      <w:r>
        <w:rPr>
          <w:color w:val="000000"/>
          <w:sz w:val="28"/>
          <w:szCs w:val="28"/>
        </w:rPr>
        <w:t xml:space="preserve">5.3. В случае, установленном подпунктом 5.1.2 пункта 5.1 раздела 5 Порядка, выплата пенсии за выслугу лет прекращается с первого числа месяца, следующего за месяцем, в котором наступило указанное событие. Суммы пенсии за выслугу лет, излишне выплаченные получателю вследствие несвоевременного установления указанного события, возмещаются его правопреемниками, а в случае их несогласия – взыскиваются в судебном порядке. </w:t>
      </w:r>
    </w:p>
    <w:p w:rsidR="00FB6CAB" w:rsidRDefault="00FB6CAB" w:rsidP="00FB6CAB">
      <w:pPr>
        <w:jc w:val="both"/>
        <w:rPr>
          <w:color w:val="000000"/>
          <w:sz w:val="28"/>
          <w:szCs w:val="28"/>
        </w:rPr>
      </w:pPr>
      <w:r>
        <w:rPr>
          <w:color w:val="000000"/>
          <w:sz w:val="28"/>
          <w:szCs w:val="28"/>
        </w:rPr>
        <w:t>5.4. Изменение основания назначения пенсии за выслугу лет производится по заявлению получателя при наличии у него права на назначение пенсии за выслугу лет по нескольким основаниям в соответствии с Законом «О муниципальной службе в Ярославской области».</w:t>
      </w:r>
    </w:p>
    <w:p w:rsidR="00FB6CAB" w:rsidRDefault="00FB6CAB" w:rsidP="00FB6CAB">
      <w:pPr>
        <w:jc w:val="both"/>
        <w:rPr>
          <w:color w:val="000000"/>
          <w:sz w:val="28"/>
          <w:szCs w:val="28"/>
        </w:rPr>
      </w:pPr>
      <w:r>
        <w:rPr>
          <w:color w:val="000000"/>
          <w:sz w:val="28"/>
          <w:szCs w:val="28"/>
        </w:rPr>
        <w:t xml:space="preserve">Для изменения основания назначения пенсии за выслугу лет получатель подает заявление о назначении пенсии за выслугу лет по форме согласно приложению 1 к Порядку, в котором указывает новое основание назначения пенсии за выслугу лет. </w:t>
      </w:r>
    </w:p>
    <w:p w:rsidR="00FB6CAB" w:rsidRDefault="00FB6CAB" w:rsidP="00FB6CAB">
      <w:pPr>
        <w:jc w:val="both"/>
        <w:rPr>
          <w:color w:val="000000"/>
          <w:sz w:val="28"/>
          <w:szCs w:val="28"/>
        </w:rPr>
      </w:pPr>
      <w:r>
        <w:rPr>
          <w:color w:val="000000"/>
          <w:sz w:val="28"/>
          <w:szCs w:val="28"/>
        </w:rPr>
        <w:t>В случае назначения пенсии за выслугу лет по новому основанию комиссия принимает решение о прекращении выплаты ранее назначенной пенсии за выслугу лет по форме согласно приложению 7 к Порядку со дня назначения пенсии за выслугу лет по новому основанию.</w:t>
      </w:r>
    </w:p>
    <w:p w:rsidR="00FB6CAB" w:rsidRDefault="00FB6CAB" w:rsidP="00FB6CAB">
      <w:pPr>
        <w:jc w:val="both"/>
        <w:rPr>
          <w:color w:val="000000"/>
          <w:sz w:val="28"/>
          <w:szCs w:val="28"/>
        </w:rPr>
      </w:pPr>
      <w:r>
        <w:rPr>
          <w:color w:val="000000"/>
          <w:sz w:val="28"/>
          <w:szCs w:val="28"/>
        </w:rPr>
        <w:t>5.5. Изменение основания выплаты пенсии за выслугу лет происходит в следующих случаях:</w:t>
      </w:r>
    </w:p>
    <w:p w:rsidR="00FB6CAB" w:rsidRDefault="00FB6CAB" w:rsidP="00FB6CAB">
      <w:pPr>
        <w:jc w:val="both"/>
        <w:rPr>
          <w:color w:val="000000"/>
          <w:sz w:val="28"/>
          <w:szCs w:val="28"/>
        </w:rPr>
      </w:pPr>
      <w:r>
        <w:rPr>
          <w:color w:val="000000"/>
          <w:sz w:val="28"/>
          <w:szCs w:val="28"/>
        </w:rPr>
        <w:t>5.5.1. Прекращение выплаты получателю пенсии по инвалидности.</w:t>
      </w:r>
    </w:p>
    <w:p w:rsidR="00FB6CAB" w:rsidRDefault="00FB6CAB" w:rsidP="00FB6CAB">
      <w:pPr>
        <w:jc w:val="both"/>
        <w:rPr>
          <w:color w:val="000000"/>
          <w:sz w:val="28"/>
          <w:szCs w:val="28"/>
        </w:rPr>
      </w:pPr>
      <w:r>
        <w:rPr>
          <w:color w:val="000000"/>
          <w:sz w:val="28"/>
          <w:szCs w:val="28"/>
        </w:rPr>
        <w:t>5.5.2. Прекращение выплаты получателю пенсии по старости, установленной в соответствии с Законом Российской Федерации «О</w:t>
      </w:r>
      <w:r>
        <w:rPr>
          <w:color w:val="000000"/>
          <w:sz w:val="28"/>
          <w:szCs w:val="28"/>
          <w:lang w:val="en-US"/>
        </w:rPr>
        <w:t> </w:t>
      </w:r>
      <w:r>
        <w:rPr>
          <w:color w:val="000000"/>
          <w:sz w:val="28"/>
          <w:szCs w:val="28"/>
        </w:rPr>
        <w:t>занятости населения».</w:t>
      </w:r>
    </w:p>
    <w:p w:rsidR="00FB6CAB" w:rsidRDefault="00FB6CAB" w:rsidP="00FB6CAB">
      <w:pPr>
        <w:jc w:val="both"/>
        <w:rPr>
          <w:color w:val="000000"/>
          <w:sz w:val="28"/>
          <w:szCs w:val="28"/>
        </w:rPr>
      </w:pPr>
      <w:r>
        <w:rPr>
          <w:color w:val="000000"/>
          <w:sz w:val="28"/>
          <w:szCs w:val="28"/>
        </w:rPr>
        <w:lastRenderedPageBreak/>
        <w:t xml:space="preserve">5.6. В случае, установленном подпунктом 5.5.1 пункта 5.5 раздела 5 Порядка, выплата пенсии за выслугу лет приостанавливается со дня, следующего за днем прекращения выплаты пенсии по инвалидности. </w:t>
      </w:r>
    </w:p>
    <w:p w:rsidR="00FB6CAB" w:rsidRDefault="00FB6CAB" w:rsidP="00FB6CAB">
      <w:pPr>
        <w:jc w:val="both"/>
        <w:rPr>
          <w:color w:val="000000"/>
          <w:sz w:val="28"/>
          <w:szCs w:val="28"/>
        </w:rPr>
      </w:pPr>
      <w:r>
        <w:rPr>
          <w:color w:val="000000"/>
          <w:sz w:val="28"/>
          <w:szCs w:val="28"/>
        </w:rPr>
        <w:t>В течение месяца с момента приостановления выплаты пенсии за выслугу лет УСПН и Т запрашивает в Пенсионном фонде информацию о реализации получателем права на страховую пенсию после прекращения выплаты пенсии по инвалидности, а также иную информацию, имеющую значение для установления размера доплаты.</w:t>
      </w:r>
    </w:p>
    <w:p w:rsidR="00FB6CAB" w:rsidRDefault="00FB6CAB" w:rsidP="00FB6CAB">
      <w:pPr>
        <w:jc w:val="both"/>
        <w:rPr>
          <w:color w:val="000000"/>
          <w:sz w:val="28"/>
          <w:szCs w:val="28"/>
        </w:rPr>
      </w:pPr>
      <w:r>
        <w:rPr>
          <w:color w:val="000000"/>
          <w:sz w:val="28"/>
          <w:szCs w:val="28"/>
        </w:rPr>
        <w:t>Если до истечения трех месяцев с момента приостановления выплаты пенсии за выслугу лет получателю возобновлена выплата пенсии по инвалидности, выплата пенсии за выслугу лет возобновляется с даты возобновления выплаты пенсии по инвалидности.</w:t>
      </w:r>
    </w:p>
    <w:p w:rsidR="00FB6CAB" w:rsidRDefault="00FB6CAB" w:rsidP="00FB6CAB">
      <w:pPr>
        <w:jc w:val="both"/>
        <w:rPr>
          <w:color w:val="000000"/>
          <w:sz w:val="28"/>
          <w:szCs w:val="28"/>
        </w:rPr>
      </w:pPr>
      <w:r>
        <w:rPr>
          <w:color w:val="000000"/>
          <w:sz w:val="28"/>
          <w:szCs w:val="28"/>
        </w:rPr>
        <w:t>Если до истечения трех месяцев с момента приостановления выплаты пенсии за выслугу лет получателю не возобновлена выплата пенсии по инвалидности и не назначена пенсия по старости, выплата пенсии за выслугу лет прекращается с даты приостановления выплаты пенсии за выслугу лет. Решение о прекращении выплаты пенсии за выслугу лет принимается комиссией по форме согласно приложению 7 к Порядку. При восстановлении права на страховую пенсию по истечении указанного срока пенсия за выслугу лет назначается заново.</w:t>
      </w:r>
    </w:p>
    <w:p w:rsidR="00FB6CAB" w:rsidRDefault="00FB6CAB" w:rsidP="00FB6CAB">
      <w:pPr>
        <w:jc w:val="both"/>
        <w:rPr>
          <w:color w:val="000000"/>
          <w:sz w:val="28"/>
          <w:szCs w:val="28"/>
        </w:rPr>
      </w:pPr>
      <w:r>
        <w:rPr>
          <w:color w:val="000000"/>
          <w:sz w:val="28"/>
          <w:szCs w:val="28"/>
        </w:rPr>
        <w:t>Если до истечения трех месяцев с момента приостановления выплаты пенсии за выслугу лет получателю назначена пенсия по старости, УСПНиТ производит перерасчет размера пенсии за выслугу лет в соответствии с разделом 9 Порядка. Возобновление выплаты пенсии за выслугу лет производится с даты, с которой получателю назначена пенсия по старости.</w:t>
      </w:r>
    </w:p>
    <w:p w:rsidR="00FB6CAB" w:rsidRDefault="00FB6CAB" w:rsidP="00FB6CAB">
      <w:pPr>
        <w:jc w:val="both"/>
        <w:rPr>
          <w:color w:val="000000"/>
          <w:sz w:val="28"/>
          <w:szCs w:val="28"/>
        </w:rPr>
      </w:pPr>
      <w:r>
        <w:rPr>
          <w:color w:val="000000"/>
          <w:sz w:val="28"/>
          <w:szCs w:val="28"/>
        </w:rPr>
        <w:t>5.7. В случае, установленном подпунктом 5.5.2 пункта 5.5 раздела 5 Порядка, выплата пенсии за выслугу лет приостанавливается со дня, следующего за днем прекращения выплаты страховой пенсии по старости в соответствии с Законом Российской Федерации «О</w:t>
      </w:r>
      <w:r>
        <w:rPr>
          <w:color w:val="000000"/>
          <w:sz w:val="28"/>
          <w:szCs w:val="28"/>
          <w:lang w:val="en-US"/>
        </w:rPr>
        <w:t> </w:t>
      </w:r>
      <w:r>
        <w:rPr>
          <w:color w:val="000000"/>
          <w:sz w:val="28"/>
          <w:szCs w:val="28"/>
        </w:rPr>
        <w:t>занятости населения».</w:t>
      </w:r>
    </w:p>
    <w:p w:rsidR="00FB6CAB" w:rsidRDefault="00FB6CAB" w:rsidP="00FB6CAB">
      <w:pPr>
        <w:jc w:val="both"/>
        <w:rPr>
          <w:color w:val="000000"/>
          <w:sz w:val="28"/>
          <w:szCs w:val="28"/>
        </w:rPr>
      </w:pPr>
      <w:r>
        <w:rPr>
          <w:color w:val="000000"/>
          <w:sz w:val="28"/>
          <w:szCs w:val="28"/>
        </w:rPr>
        <w:t>Для решения вопроса о возобновлении выплаты пенсии за выслугу лет УСПНиТ запрашивает в Пенсионном фонде информацию о реализации получателем права на пенсию по старости (инвалидности) после прекращения выплаты страховой пенсии по старости, назначенной в соответствии с Законом Российской Федерации «О</w:t>
      </w:r>
      <w:r>
        <w:rPr>
          <w:color w:val="000000"/>
          <w:sz w:val="28"/>
          <w:szCs w:val="28"/>
          <w:lang w:val="en-US"/>
        </w:rPr>
        <w:t> </w:t>
      </w:r>
      <w:r>
        <w:rPr>
          <w:color w:val="000000"/>
          <w:sz w:val="28"/>
          <w:szCs w:val="28"/>
        </w:rPr>
        <w:t xml:space="preserve">занятости населения», а также иную информацию, имеющую значение для установления размера пенсии за выслугу лет. </w:t>
      </w:r>
    </w:p>
    <w:p w:rsidR="00FB6CAB" w:rsidRDefault="00FB6CAB" w:rsidP="00FB6CAB">
      <w:pPr>
        <w:jc w:val="both"/>
        <w:rPr>
          <w:color w:val="000000"/>
          <w:sz w:val="28"/>
          <w:szCs w:val="28"/>
        </w:rPr>
      </w:pPr>
      <w:r>
        <w:rPr>
          <w:color w:val="000000"/>
          <w:sz w:val="28"/>
          <w:szCs w:val="28"/>
        </w:rPr>
        <w:t>Возобновление выплаты пенсии за выслугу лет производится на основании решения комиссии, принимаемого по форме согласно приложению 7 к Порядку, с даты возобновления выплаты пенсии по старости (инвалидности).</w:t>
      </w:r>
    </w:p>
    <w:p w:rsidR="00FB6CAB" w:rsidRDefault="00FB6CAB" w:rsidP="00FB6CAB">
      <w:pPr>
        <w:jc w:val="both"/>
        <w:outlineLvl w:val="0"/>
        <w:rPr>
          <w:color w:val="000000"/>
          <w:sz w:val="28"/>
          <w:szCs w:val="28"/>
        </w:rPr>
      </w:pPr>
      <w:r>
        <w:rPr>
          <w:color w:val="000000"/>
          <w:sz w:val="28"/>
          <w:szCs w:val="28"/>
        </w:rPr>
        <w:t>5.8. Информацию о реализации получателем права на страховую пенсию (справка о назначенной пенсии по старости (инвалидности)) заявитель вправе представить в УСПНиТ по собственной инициативе.</w:t>
      </w:r>
    </w:p>
    <w:bookmarkEnd w:id="4"/>
    <w:bookmarkEnd w:id="5"/>
    <w:p w:rsidR="00FB6CAB" w:rsidRDefault="00FB6CAB" w:rsidP="00FB6CAB">
      <w:pPr>
        <w:jc w:val="both"/>
        <w:rPr>
          <w:color w:val="000000"/>
          <w:sz w:val="28"/>
          <w:szCs w:val="28"/>
        </w:rPr>
      </w:pPr>
    </w:p>
    <w:p w:rsidR="00FB6CAB" w:rsidRDefault="00FB6CAB" w:rsidP="00FB6CAB">
      <w:pPr>
        <w:jc w:val="both"/>
        <w:rPr>
          <w:color w:val="000000"/>
          <w:sz w:val="28"/>
          <w:szCs w:val="28"/>
        </w:rPr>
      </w:pPr>
    </w:p>
    <w:p w:rsidR="00FB6CAB" w:rsidRDefault="00FB6CAB" w:rsidP="00FB6CAB">
      <w:pPr>
        <w:jc w:val="both"/>
        <w:rPr>
          <w:color w:val="000000"/>
          <w:sz w:val="28"/>
          <w:szCs w:val="28"/>
        </w:rPr>
      </w:pPr>
    </w:p>
    <w:p w:rsidR="00FB6CAB" w:rsidRDefault="00FB6CAB" w:rsidP="00FB6CAB">
      <w:pPr>
        <w:jc w:val="center"/>
        <w:rPr>
          <w:b/>
          <w:color w:val="000000"/>
          <w:sz w:val="28"/>
          <w:szCs w:val="28"/>
        </w:rPr>
      </w:pPr>
      <w:r>
        <w:rPr>
          <w:b/>
          <w:color w:val="000000"/>
          <w:sz w:val="28"/>
          <w:szCs w:val="28"/>
        </w:rPr>
        <w:lastRenderedPageBreak/>
        <w:t>6. Приостановление и возобновление пенсии за выслугу лет</w:t>
      </w:r>
    </w:p>
    <w:p w:rsidR="00FB6CAB" w:rsidRDefault="00FB6CAB" w:rsidP="00FB6CAB">
      <w:pPr>
        <w:jc w:val="center"/>
        <w:rPr>
          <w:color w:val="000000"/>
          <w:sz w:val="28"/>
          <w:szCs w:val="28"/>
        </w:rPr>
      </w:pPr>
      <w:r>
        <w:rPr>
          <w:b/>
          <w:color w:val="000000"/>
          <w:sz w:val="28"/>
          <w:szCs w:val="28"/>
        </w:rPr>
        <w:t>при замещении отдельных категорий должностей</w:t>
      </w:r>
    </w:p>
    <w:p w:rsidR="00FB6CAB" w:rsidRDefault="00FB6CAB" w:rsidP="00FB6CAB">
      <w:pPr>
        <w:jc w:val="both"/>
        <w:rPr>
          <w:color w:val="000000"/>
          <w:sz w:val="28"/>
          <w:szCs w:val="28"/>
        </w:rPr>
      </w:pPr>
    </w:p>
    <w:p w:rsidR="00FB6CAB" w:rsidRDefault="00FB6CAB" w:rsidP="00FB6CAB">
      <w:pPr>
        <w:jc w:val="both"/>
        <w:rPr>
          <w:color w:val="000000"/>
          <w:sz w:val="28"/>
          <w:szCs w:val="28"/>
        </w:rPr>
      </w:pPr>
      <w:r>
        <w:rPr>
          <w:color w:val="000000"/>
          <w:sz w:val="28"/>
          <w:szCs w:val="28"/>
        </w:rPr>
        <w:t>6.1. Пенсия за выслугу лет не выплачивается в период нахождения получателя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FB6CAB" w:rsidRDefault="00FB6CAB" w:rsidP="00FB6CAB">
      <w:pPr>
        <w:jc w:val="both"/>
        <w:rPr>
          <w:color w:val="000000"/>
          <w:sz w:val="28"/>
          <w:szCs w:val="28"/>
        </w:rPr>
      </w:pPr>
      <w:r>
        <w:rPr>
          <w:color w:val="000000"/>
          <w:sz w:val="28"/>
          <w:szCs w:val="28"/>
        </w:rPr>
        <w:t>6.2. Получатель обязан в 5-дневный срок со дня наступления указанных обстоятельств, проинформировать о них общий отдел администрации сельского поселения Некрасовское путем направления заявления по форме согласно приложению 6 к Порядку. К указанному заявлению прилагается копия документа о назначении (избрании) получателя на соответствующую должность.</w:t>
      </w:r>
    </w:p>
    <w:p w:rsidR="00FB6CAB" w:rsidRDefault="00FB6CAB" w:rsidP="00FB6CAB">
      <w:pPr>
        <w:jc w:val="both"/>
        <w:rPr>
          <w:color w:val="000000"/>
          <w:sz w:val="28"/>
          <w:szCs w:val="28"/>
        </w:rPr>
      </w:pPr>
      <w:r>
        <w:rPr>
          <w:color w:val="000000"/>
          <w:sz w:val="28"/>
          <w:szCs w:val="28"/>
        </w:rPr>
        <w:t>Выплата пенсии за выслугу лет приостанавливается с даты назначения (избрания) получателя на соответствующую должность. Решение о приостановлении выплаты доплаты принимается комиссией по форме согласно приложению 7 к Порядку.</w:t>
      </w:r>
    </w:p>
    <w:p w:rsidR="00FB6CAB" w:rsidRDefault="00FB6CAB" w:rsidP="00FB6CAB">
      <w:pPr>
        <w:jc w:val="both"/>
        <w:rPr>
          <w:color w:val="000000"/>
          <w:sz w:val="28"/>
          <w:szCs w:val="28"/>
        </w:rPr>
      </w:pPr>
      <w:r>
        <w:rPr>
          <w:color w:val="000000"/>
          <w:sz w:val="28"/>
          <w:szCs w:val="28"/>
        </w:rPr>
        <w:t>6.3. После увольнения с государственной или муниципальной службы получатель информирует об этом общий отдел путем направления заявления, составленного по форме согласно приложению 6 к Порядку. К указанному заявлению прилагается копия документа об увольнении с соответствующей должности.</w:t>
      </w:r>
    </w:p>
    <w:p w:rsidR="00FB6CAB" w:rsidRDefault="00FB6CAB" w:rsidP="00FB6CAB">
      <w:pPr>
        <w:jc w:val="both"/>
        <w:rPr>
          <w:color w:val="000000"/>
          <w:sz w:val="28"/>
          <w:szCs w:val="28"/>
        </w:rPr>
      </w:pPr>
      <w:r>
        <w:rPr>
          <w:color w:val="000000"/>
          <w:sz w:val="28"/>
          <w:szCs w:val="28"/>
        </w:rPr>
        <w:t xml:space="preserve">   Выплата пенсии за выслугу лет возобновляется с первого числа месяца, следующего за месяцем, в котором получатель направил соответствующее заявление, но не ранее месяца увольнения с соответствующей должности. Решение о возобновлении выплаты пенсии за выслугу лет принимается комиссией по форме согласно приложению 7 к Порядку.</w:t>
      </w:r>
    </w:p>
    <w:p w:rsidR="00FB6CAB" w:rsidRDefault="00FB6CAB" w:rsidP="00FB6CAB">
      <w:pPr>
        <w:jc w:val="both"/>
        <w:rPr>
          <w:color w:val="000000"/>
          <w:sz w:val="28"/>
          <w:szCs w:val="28"/>
        </w:rPr>
      </w:pPr>
      <w:r>
        <w:rPr>
          <w:color w:val="000000"/>
          <w:sz w:val="28"/>
          <w:szCs w:val="28"/>
        </w:rPr>
        <w:t>6.4.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возмещаются получателем, а в случае его несогласия – взыскиваются в судебном порядке.</w:t>
      </w:r>
    </w:p>
    <w:p w:rsidR="00FB6CAB" w:rsidRDefault="00FB6CAB" w:rsidP="00FB6CAB">
      <w:pPr>
        <w:jc w:val="both"/>
        <w:rPr>
          <w:color w:val="000000"/>
          <w:sz w:val="28"/>
          <w:szCs w:val="28"/>
        </w:rPr>
      </w:pPr>
    </w:p>
    <w:p w:rsidR="00FB6CAB" w:rsidRDefault="00FB6CAB" w:rsidP="00FB6CAB">
      <w:pPr>
        <w:jc w:val="center"/>
        <w:rPr>
          <w:b/>
          <w:color w:val="000000"/>
          <w:sz w:val="28"/>
          <w:szCs w:val="28"/>
        </w:rPr>
      </w:pPr>
      <w:r>
        <w:rPr>
          <w:b/>
          <w:color w:val="000000"/>
          <w:sz w:val="28"/>
          <w:szCs w:val="28"/>
        </w:rPr>
        <w:t>7. Расчёт пенсии за выслугу лет муниципальным служащим</w:t>
      </w:r>
    </w:p>
    <w:p w:rsidR="00FB6CAB" w:rsidRDefault="00FB6CAB" w:rsidP="00FB6CAB">
      <w:pPr>
        <w:jc w:val="both"/>
        <w:rPr>
          <w:color w:val="000000"/>
          <w:sz w:val="28"/>
          <w:szCs w:val="28"/>
        </w:rPr>
      </w:pPr>
    </w:p>
    <w:p w:rsidR="00FB6CAB" w:rsidRDefault="00FB6CAB" w:rsidP="00FB6CAB">
      <w:pPr>
        <w:jc w:val="both"/>
        <w:rPr>
          <w:color w:val="000000"/>
          <w:sz w:val="28"/>
          <w:szCs w:val="28"/>
        </w:rPr>
      </w:pPr>
      <w:r>
        <w:rPr>
          <w:color w:val="000000"/>
          <w:sz w:val="28"/>
          <w:szCs w:val="28"/>
        </w:rPr>
        <w:t>7.1. 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FB6CAB" w:rsidRDefault="00FB6CAB" w:rsidP="00FB6CAB">
      <w:pPr>
        <w:jc w:val="both"/>
        <w:rPr>
          <w:color w:val="000000"/>
          <w:sz w:val="28"/>
          <w:szCs w:val="28"/>
        </w:rPr>
      </w:pPr>
      <w:r>
        <w:rPr>
          <w:color w:val="000000"/>
          <w:sz w:val="28"/>
          <w:szCs w:val="28"/>
        </w:rPr>
        <w:lastRenderedPageBreak/>
        <w:t>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пунктом 7.4 настоящего положения.</w:t>
      </w:r>
    </w:p>
    <w:p w:rsidR="00FB6CAB" w:rsidRDefault="00FB6CAB" w:rsidP="00FB6CAB">
      <w:pPr>
        <w:jc w:val="both"/>
        <w:rPr>
          <w:color w:val="000000"/>
          <w:sz w:val="28"/>
          <w:szCs w:val="28"/>
        </w:rPr>
      </w:pPr>
      <w:r>
        <w:rPr>
          <w:color w:val="000000"/>
          <w:sz w:val="28"/>
          <w:szCs w:val="28"/>
        </w:rPr>
        <w:t>7.2 При определении размера пенсии за выслугу лет в порядке, установленном пунктом 7.1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FB6CAB" w:rsidRDefault="00FB6CAB" w:rsidP="00FB6CAB">
      <w:pPr>
        <w:jc w:val="both"/>
        <w:rPr>
          <w:color w:val="000000"/>
          <w:sz w:val="28"/>
          <w:szCs w:val="28"/>
        </w:rPr>
      </w:pPr>
      <w:r>
        <w:rPr>
          <w:color w:val="000000"/>
          <w:sz w:val="28"/>
          <w:szCs w:val="28"/>
        </w:rPr>
        <w:t>7.3. Размер пенсии за выслугу лет лицам, замещавшим должности муниципальной службы сельского поселения Некрасовское, уволенным по основаниями, предусмотренным статьей 11 Закона «О муниципальной   службе в Ярославской области», исчисляется исходя из их среднемесячного заработка за последние 12 полных месяцев службы, предшествовавших дню ее прекращения либо дню достижения ими возраста, дающего право на страховую пенсию, предусмотренную Федеральным законом "О страховых пенсиях".</w:t>
      </w:r>
    </w:p>
    <w:p w:rsidR="00FB6CAB" w:rsidRDefault="00FB6CAB" w:rsidP="00FB6CAB">
      <w:pPr>
        <w:jc w:val="both"/>
        <w:rPr>
          <w:color w:val="000000"/>
          <w:sz w:val="28"/>
          <w:szCs w:val="28"/>
        </w:rPr>
      </w:pPr>
      <w:r>
        <w:rPr>
          <w:color w:val="000000"/>
          <w:sz w:val="28"/>
          <w:szCs w:val="28"/>
        </w:rPr>
        <w:t>7.4. Среднемесячный заработок служащего, из которого исчисляется пенсия за выслугу лет, представляет собой денежное содержание гражданина, обратившегося за назначением пенсии за выслугу лет.</w:t>
      </w:r>
    </w:p>
    <w:p w:rsidR="00FB6CAB" w:rsidRDefault="00FB6CAB" w:rsidP="00FB6CAB">
      <w:pPr>
        <w:jc w:val="both"/>
        <w:rPr>
          <w:color w:val="000000"/>
          <w:sz w:val="28"/>
          <w:szCs w:val="28"/>
        </w:rPr>
      </w:pPr>
      <w:r>
        <w:rPr>
          <w:color w:val="000000"/>
          <w:sz w:val="28"/>
          <w:szCs w:val="28"/>
        </w:rPr>
        <w:t>7.5. При исчислении денежного содержания служащего учитываются следующие виды выплат:</w:t>
      </w:r>
    </w:p>
    <w:p w:rsidR="00FB6CAB" w:rsidRDefault="00FB6CAB" w:rsidP="00FB6CAB">
      <w:pPr>
        <w:jc w:val="both"/>
        <w:rPr>
          <w:color w:val="000000"/>
          <w:sz w:val="28"/>
          <w:szCs w:val="28"/>
        </w:rPr>
      </w:pPr>
      <w:r>
        <w:rPr>
          <w:color w:val="000000"/>
          <w:sz w:val="28"/>
          <w:szCs w:val="28"/>
        </w:rPr>
        <w:t>7.5.1. Должностной оклад.</w:t>
      </w:r>
    </w:p>
    <w:p w:rsidR="00FB6CAB" w:rsidRDefault="00FB6CAB" w:rsidP="00FB6CAB">
      <w:pPr>
        <w:jc w:val="both"/>
        <w:rPr>
          <w:color w:val="000000"/>
          <w:sz w:val="28"/>
          <w:szCs w:val="28"/>
        </w:rPr>
      </w:pPr>
      <w:r>
        <w:rPr>
          <w:color w:val="000000"/>
          <w:sz w:val="28"/>
          <w:szCs w:val="28"/>
        </w:rPr>
        <w:t>7.5.2. Оклад служащего в соответствии с присвоенным ему классным чином муниципальной службы.</w:t>
      </w:r>
    </w:p>
    <w:p w:rsidR="00FB6CAB" w:rsidRDefault="00FB6CAB" w:rsidP="00FB6CAB">
      <w:pPr>
        <w:jc w:val="both"/>
        <w:rPr>
          <w:color w:val="000000"/>
          <w:sz w:val="28"/>
          <w:szCs w:val="28"/>
        </w:rPr>
      </w:pPr>
      <w:r>
        <w:rPr>
          <w:color w:val="000000"/>
          <w:sz w:val="28"/>
          <w:szCs w:val="28"/>
        </w:rPr>
        <w:t>7.5.3. Ежемесячная надбавка к должностному окладу за особые условия муниципальной службы.</w:t>
      </w:r>
    </w:p>
    <w:p w:rsidR="00FB6CAB" w:rsidRDefault="00FB6CAB" w:rsidP="00FB6CAB">
      <w:pPr>
        <w:jc w:val="both"/>
        <w:rPr>
          <w:color w:val="000000"/>
          <w:sz w:val="28"/>
          <w:szCs w:val="28"/>
        </w:rPr>
      </w:pPr>
      <w:r>
        <w:rPr>
          <w:color w:val="000000"/>
          <w:sz w:val="28"/>
          <w:szCs w:val="28"/>
        </w:rPr>
        <w:t>.5.4. Ежемесячная надбавка к должностному окладу за выслугу лет на муниципальной службе.</w:t>
      </w:r>
    </w:p>
    <w:p w:rsidR="00FB6CAB" w:rsidRDefault="00FB6CAB" w:rsidP="00FB6CAB">
      <w:pPr>
        <w:jc w:val="both"/>
        <w:rPr>
          <w:color w:val="000000"/>
          <w:sz w:val="28"/>
          <w:szCs w:val="28"/>
        </w:rPr>
      </w:pPr>
      <w:r>
        <w:rPr>
          <w:color w:val="000000"/>
          <w:sz w:val="28"/>
          <w:szCs w:val="28"/>
        </w:rPr>
        <w:t>7.5.5. Ежемесячная процентная надбавка к должностному окладу за работу со сведениями, составляющими государственную тайну.</w:t>
      </w:r>
    </w:p>
    <w:p w:rsidR="00FB6CAB" w:rsidRDefault="00FB6CAB" w:rsidP="00FB6CAB">
      <w:pPr>
        <w:jc w:val="both"/>
        <w:rPr>
          <w:color w:val="000000"/>
          <w:sz w:val="28"/>
          <w:szCs w:val="28"/>
        </w:rPr>
      </w:pPr>
      <w:r>
        <w:rPr>
          <w:color w:val="000000"/>
          <w:sz w:val="28"/>
          <w:szCs w:val="28"/>
        </w:rPr>
        <w:t>7.5.6. Ежемесячное денежное поощрение.</w:t>
      </w:r>
    </w:p>
    <w:p w:rsidR="00FB6CAB" w:rsidRDefault="00FB6CAB" w:rsidP="00FB6CAB">
      <w:pPr>
        <w:jc w:val="both"/>
        <w:rPr>
          <w:color w:val="000000"/>
          <w:sz w:val="28"/>
          <w:szCs w:val="28"/>
        </w:rPr>
      </w:pPr>
      <w:r>
        <w:rPr>
          <w:color w:val="000000"/>
          <w:sz w:val="28"/>
          <w:szCs w:val="28"/>
        </w:rPr>
        <w:lastRenderedPageBreak/>
        <w:t>7.5.7. Премии за выполнение особо важных и сложных заданий.</w:t>
      </w:r>
    </w:p>
    <w:p w:rsidR="00FB6CAB" w:rsidRDefault="00FB6CAB" w:rsidP="00FB6CAB">
      <w:pPr>
        <w:jc w:val="both"/>
        <w:rPr>
          <w:color w:val="000000"/>
          <w:sz w:val="28"/>
          <w:szCs w:val="28"/>
        </w:rPr>
      </w:pPr>
      <w:r>
        <w:rPr>
          <w:color w:val="000000"/>
          <w:sz w:val="28"/>
          <w:szCs w:val="28"/>
        </w:rPr>
        <w:t>7.5.8. Материальная помощь, предусмотренная условиями трудового договора.</w:t>
      </w:r>
    </w:p>
    <w:p w:rsidR="00FB6CAB" w:rsidRDefault="00FB6CAB" w:rsidP="00FB6CAB">
      <w:pPr>
        <w:jc w:val="both"/>
        <w:rPr>
          <w:color w:val="000000"/>
          <w:sz w:val="28"/>
          <w:szCs w:val="28"/>
        </w:rPr>
      </w:pPr>
      <w:r>
        <w:rPr>
          <w:color w:val="000000"/>
          <w:sz w:val="28"/>
          <w:szCs w:val="28"/>
        </w:rPr>
        <w:t>7.5.9. Единовременная выплата при предоставлении ежегодного оплачиваемого отпуска.</w:t>
      </w:r>
    </w:p>
    <w:p w:rsidR="00FB6CAB" w:rsidRDefault="00FB6CAB" w:rsidP="00FB6CAB">
      <w:pPr>
        <w:jc w:val="both"/>
        <w:rPr>
          <w:color w:val="000000"/>
          <w:sz w:val="28"/>
          <w:szCs w:val="28"/>
        </w:rPr>
      </w:pPr>
      <w:r>
        <w:rPr>
          <w:color w:val="000000"/>
          <w:sz w:val="28"/>
          <w:szCs w:val="28"/>
        </w:rPr>
        <w:t>7.6. Виды выплат, указанные в подпунктах 7.5.1-7.5.6 пункта 7.5 раздела 7 Порядка, учитываются в размерах, установленных в трудовом договоре на момент увольнения (достижения возраста, дающего право на пенсию по старости (инвалидности)).</w:t>
      </w:r>
    </w:p>
    <w:p w:rsidR="00FB6CAB" w:rsidRDefault="00FB6CAB" w:rsidP="00FB6CAB">
      <w:pPr>
        <w:jc w:val="both"/>
        <w:rPr>
          <w:color w:val="000000"/>
          <w:sz w:val="28"/>
          <w:szCs w:val="28"/>
        </w:rPr>
      </w:pPr>
      <w:r>
        <w:rPr>
          <w:color w:val="000000"/>
          <w:sz w:val="28"/>
          <w:szCs w:val="28"/>
        </w:rPr>
        <w:t>Премии за выполнение особо важных и сложных заданий учитываются в размере 1/12 фактически начисленных за расчётный период.</w:t>
      </w:r>
    </w:p>
    <w:p w:rsidR="00FB6CAB" w:rsidRDefault="00FB6CAB" w:rsidP="00FB6CAB">
      <w:pPr>
        <w:jc w:val="both"/>
        <w:rPr>
          <w:color w:val="000000"/>
          <w:sz w:val="28"/>
          <w:szCs w:val="28"/>
        </w:rPr>
      </w:pPr>
      <w:r>
        <w:rPr>
          <w:color w:val="000000"/>
          <w:sz w:val="28"/>
          <w:szCs w:val="28"/>
        </w:rPr>
        <w:t xml:space="preserve">Материальная помощь, предусмотренная условиями трудового договора, учитывается в размере 1/12 фактически начисленной за расчётный период и исчисляемой не более чем от двух окладов денежного содержания. Единовременная выплата при предоставлении ежегодного оплачиваемого отпуска учитывается в размере 1/12 фактически начисленной за расчётный период и исчисляемой не более чем от одного оклада денежного содержания. При расчете учитываются последние выплаты. </w:t>
      </w:r>
    </w:p>
    <w:p w:rsidR="00FB6CAB" w:rsidRDefault="00FB6CAB" w:rsidP="00FB6CAB">
      <w:pPr>
        <w:autoSpaceDN w:val="0"/>
        <w:adjustRightInd w:val="0"/>
        <w:jc w:val="both"/>
        <w:outlineLvl w:val="1"/>
        <w:rPr>
          <w:sz w:val="28"/>
          <w:szCs w:val="28"/>
        </w:rPr>
      </w:pPr>
      <w:r>
        <w:rPr>
          <w:color w:val="000000"/>
          <w:sz w:val="28"/>
          <w:szCs w:val="28"/>
        </w:rPr>
        <w:t xml:space="preserve">7.7. </w:t>
      </w:r>
      <w:r>
        <w:rPr>
          <w:sz w:val="28"/>
          <w:szCs w:val="28"/>
        </w:rPr>
        <w:t>Размер среднемесячного заработка не может превышать 2,8 суммы должностного оклада и оклада за классный чин, установленных муниципальному служащему на день исчисления среднемесячного заработка и проиндексированных на день обращения за назначением указанной пенсии.</w:t>
      </w:r>
    </w:p>
    <w:p w:rsidR="00FB6CAB" w:rsidRDefault="00FB6CAB" w:rsidP="00FB6CAB">
      <w:pPr>
        <w:jc w:val="both"/>
        <w:rPr>
          <w:color w:val="000000"/>
          <w:sz w:val="28"/>
          <w:szCs w:val="28"/>
        </w:rPr>
      </w:pPr>
      <w:r>
        <w:rPr>
          <w:sz w:val="28"/>
          <w:szCs w:val="28"/>
        </w:rPr>
        <w:t>Среднемесячный заработок муниципального служащего по выбору гражданина, обратившегося за назначением пенсии за выслугу лет, исчисляется на день его увольнения с муниципальной службы по основанию, указанному в заявлении о назначении пенсии за выслугу лет, либо на день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w:t>
      </w:r>
    </w:p>
    <w:p w:rsidR="00FB6CAB" w:rsidRDefault="00FB6CAB" w:rsidP="00FB6CAB">
      <w:pPr>
        <w:jc w:val="both"/>
        <w:rPr>
          <w:color w:val="000000"/>
          <w:sz w:val="28"/>
          <w:szCs w:val="28"/>
        </w:rPr>
      </w:pPr>
      <w:r>
        <w:rPr>
          <w:color w:val="000000"/>
          <w:sz w:val="28"/>
          <w:szCs w:val="28"/>
        </w:rPr>
        <w:t xml:space="preserve">7.8. Размер </w:t>
      </w:r>
      <w:r>
        <w:rPr>
          <w:sz w:val="28"/>
          <w:szCs w:val="28"/>
        </w:rPr>
        <w:t>пенсии за выслугу лет</w:t>
      </w:r>
      <w:r>
        <w:rPr>
          <w:color w:val="000000"/>
          <w:sz w:val="28"/>
          <w:szCs w:val="28"/>
        </w:rPr>
        <w:t xml:space="preserve">, исчисленный в соответствии с пунктами  7.1-7.7  раздела 7 Порядка и подлежащий выплате служащему, не может быть менее минимального размера, установленного пунктом 7.9 раздела 7 Порядка и определяемого в процентах от социальной пенсии нетрудоспособным гражданам, установленной в соответствии с Федеральным законом от 15 декабря 2001 года № 166-ФЗ «О государственном пенсионном обеспечении в Российской Федерации», с округлением до рублей. </w:t>
      </w:r>
    </w:p>
    <w:p w:rsidR="00FB6CAB" w:rsidRDefault="00FB6CAB" w:rsidP="00FB6CAB">
      <w:pPr>
        <w:jc w:val="both"/>
        <w:rPr>
          <w:color w:val="000000"/>
          <w:sz w:val="28"/>
          <w:szCs w:val="28"/>
        </w:rPr>
      </w:pPr>
      <w:r>
        <w:rPr>
          <w:color w:val="000000"/>
          <w:sz w:val="28"/>
          <w:szCs w:val="28"/>
        </w:rPr>
        <w:t xml:space="preserve">В случае если размер </w:t>
      </w:r>
      <w:r>
        <w:rPr>
          <w:sz w:val="28"/>
          <w:szCs w:val="28"/>
        </w:rPr>
        <w:t>пенсии за выслугу лет</w:t>
      </w:r>
      <w:r>
        <w:rPr>
          <w:color w:val="000000"/>
          <w:sz w:val="28"/>
          <w:szCs w:val="28"/>
        </w:rPr>
        <w:t xml:space="preserve">, исчисленный в соответствии пунктами 7.1-7.7 раздела 7 Порядка, ниже установленного минимального размера </w:t>
      </w:r>
      <w:r>
        <w:rPr>
          <w:sz w:val="28"/>
          <w:szCs w:val="28"/>
        </w:rPr>
        <w:t>пенсии за выслугу лет</w:t>
      </w:r>
      <w:r>
        <w:rPr>
          <w:color w:val="000000"/>
          <w:sz w:val="28"/>
          <w:szCs w:val="28"/>
        </w:rPr>
        <w:t xml:space="preserve">, выплата </w:t>
      </w:r>
      <w:r>
        <w:rPr>
          <w:sz w:val="28"/>
          <w:szCs w:val="28"/>
        </w:rPr>
        <w:t>пенсии за выслугу лет</w:t>
      </w:r>
      <w:r>
        <w:rPr>
          <w:color w:val="000000"/>
          <w:sz w:val="28"/>
          <w:szCs w:val="28"/>
        </w:rPr>
        <w:t xml:space="preserve"> служащему производится в минимальном размере </w:t>
      </w:r>
      <w:r>
        <w:rPr>
          <w:sz w:val="28"/>
          <w:szCs w:val="28"/>
        </w:rPr>
        <w:t>пенсии за выслугу лет</w:t>
      </w:r>
      <w:r>
        <w:rPr>
          <w:color w:val="000000"/>
          <w:sz w:val="28"/>
          <w:szCs w:val="28"/>
        </w:rPr>
        <w:t>.</w:t>
      </w:r>
    </w:p>
    <w:p w:rsidR="00FB6CAB" w:rsidRDefault="00FB6CAB" w:rsidP="00FB6CAB">
      <w:pPr>
        <w:jc w:val="both"/>
        <w:rPr>
          <w:rFonts w:eastAsia="Arial"/>
          <w:color w:val="000000"/>
          <w:sz w:val="28"/>
          <w:szCs w:val="28"/>
        </w:rPr>
      </w:pPr>
      <w:r>
        <w:rPr>
          <w:color w:val="000000"/>
          <w:sz w:val="28"/>
          <w:szCs w:val="28"/>
        </w:rPr>
        <w:t xml:space="preserve">7.9. Минимальный размер </w:t>
      </w:r>
      <w:r>
        <w:rPr>
          <w:sz w:val="28"/>
          <w:szCs w:val="28"/>
        </w:rPr>
        <w:t>пенсии за выслугу лет</w:t>
      </w:r>
      <w:r>
        <w:rPr>
          <w:color w:val="000000"/>
          <w:sz w:val="28"/>
          <w:szCs w:val="28"/>
        </w:rPr>
        <w:t xml:space="preserve"> при стаже муниципальной службы свыше 25 лет составляет 65 % социальной пенсии; при стаже муниципальной службы от 20 лет (включительно), но менее 25 лет – 55 % </w:t>
      </w:r>
      <w:r>
        <w:rPr>
          <w:color w:val="000000"/>
          <w:sz w:val="28"/>
          <w:szCs w:val="28"/>
        </w:rPr>
        <w:lastRenderedPageBreak/>
        <w:t>социальной пенсии; при стаже муниципальной службы от 15 лет (включительно), но менее 20 лет – 45 % социальной пенсии.</w:t>
      </w:r>
    </w:p>
    <w:p w:rsidR="00FB6CAB" w:rsidRDefault="00FB6CAB" w:rsidP="00FB6CAB">
      <w:pPr>
        <w:jc w:val="both"/>
        <w:rPr>
          <w:color w:val="000000"/>
          <w:sz w:val="28"/>
          <w:szCs w:val="28"/>
        </w:rPr>
      </w:pPr>
      <w:r>
        <w:rPr>
          <w:color w:val="000000"/>
          <w:sz w:val="28"/>
          <w:szCs w:val="28"/>
        </w:rPr>
        <w:t xml:space="preserve">7.10. Размер среднемесячного заработка заявителя, а также оклада денежного содержания, установленного служащему на момент увольнения (достижения возраста, дающего право на пенсию по старости (инвалидности)) индексируются со дня увольнения (достижения возраста, дающего право на пенсию по старости (инвалидности)) до момента обращения гражданина за назначением </w:t>
      </w:r>
      <w:r>
        <w:rPr>
          <w:sz w:val="28"/>
          <w:szCs w:val="28"/>
        </w:rPr>
        <w:t>пенсии за выслугу лет</w:t>
      </w:r>
      <w:r>
        <w:rPr>
          <w:color w:val="000000"/>
          <w:sz w:val="28"/>
          <w:szCs w:val="28"/>
        </w:rPr>
        <w:t xml:space="preserve">, если в этот период производилось централизованное повышение денежного содержания (должностных окладов и окладов за классный чин) служащих сельского поселения Некрасовское. Индексация производится путем последовательного применения всех индексов за период со дня увольнения (достижения возраста, дающего право на пенсию по старости (инвалидности)) до момента обращения за назначением </w:t>
      </w:r>
      <w:r>
        <w:rPr>
          <w:sz w:val="28"/>
          <w:szCs w:val="28"/>
        </w:rPr>
        <w:t>пенсии за выслугу лет</w:t>
      </w:r>
      <w:r>
        <w:rPr>
          <w:color w:val="000000"/>
          <w:sz w:val="28"/>
          <w:szCs w:val="28"/>
        </w:rPr>
        <w:t xml:space="preserve">. </w:t>
      </w:r>
    </w:p>
    <w:p w:rsidR="00FB6CAB" w:rsidRDefault="00FB6CAB" w:rsidP="00FB6CAB">
      <w:pPr>
        <w:jc w:val="both"/>
        <w:rPr>
          <w:color w:val="000000"/>
          <w:sz w:val="28"/>
          <w:szCs w:val="28"/>
        </w:rPr>
      </w:pPr>
      <w:r>
        <w:rPr>
          <w:color w:val="000000"/>
          <w:sz w:val="28"/>
          <w:szCs w:val="28"/>
        </w:rPr>
        <w:t xml:space="preserve">В случае централизованного повышения должностных окладов, окладов за классный чин и других выплат индексация производится на индексы повышения должностных окладов, окладов за классный чин и других выплат, в случае централизованного дифференцированного повышения должностных окладов, окладов за классный чин и других выплат – на средний индекс повышения должностных окладов, окладов за классный чин и других выплат по группам должностей. </w:t>
      </w:r>
    </w:p>
    <w:p w:rsidR="00FB6CAB" w:rsidRDefault="00FB6CAB" w:rsidP="00FB6CAB">
      <w:pPr>
        <w:jc w:val="center"/>
        <w:rPr>
          <w:sz w:val="28"/>
          <w:szCs w:val="28"/>
        </w:rPr>
      </w:pPr>
    </w:p>
    <w:p w:rsidR="00FB6CAB" w:rsidRDefault="00FB6CAB" w:rsidP="00FB6CAB">
      <w:pPr>
        <w:jc w:val="center"/>
        <w:rPr>
          <w:b/>
          <w:sz w:val="28"/>
          <w:szCs w:val="28"/>
        </w:rPr>
      </w:pPr>
      <w:r>
        <w:rPr>
          <w:b/>
          <w:sz w:val="28"/>
          <w:szCs w:val="28"/>
        </w:rPr>
        <w:t>8. Перерасчёт размера пенсии за выслугу лет</w:t>
      </w:r>
    </w:p>
    <w:p w:rsidR="00FB6CAB" w:rsidRDefault="00FB6CAB" w:rsidP="00FB6CAB">
      <w:pPr>
        <w:jc w:val="both"/>
        <w:rPr>
          <w:sz w:val="28"/>
          <w:szCs w:val="28"/>
        </w:rPr>
      </w:pPr>
    </w:p>
    <w:p w:rsidR="00FB6CAB" w:rsidRDefault="00FB6CAB" w:rsidP="00FB6CAB">
      <w:pPr>
        <w:jc w:val="both"/>
        <w:rPr>
          <w:sz w:val="28"/>
          <w:szCs w:val="28"/>
        </w:rPr>
      </w:pPr>
      <w:r>
        <w:rPr>
          <w:sz w:val="28"/>
          <w:szCs w:val="28"/>
        </w:rPr>
        <w:t>8.1. Перерасчёт размера пенсии за выслугу лет производится УСПНиТ в следующих случаях:</w:t>
      </w:r>
    </w:p>
    <w:p w:rsidR="00FB6CAB" w:rsidRDefault="00FB6CAB" w:rsidP="00FB6CAB">
      <w:pPr>
        <w:jc w:val="both"/>
        <w:rPr>
          <w:sz w:val="28"/>
          <w:szCs w:val="28"/>
        </w:rPr>
      </w:pPr>
      <w:r>
        <w:rPr>
          <w:sz w:val="28"/>
          <w:szCs w:val="28"/>
        </w:rPr>
        <w:t>8.1.1. Изменение размера пенсии по старости (инвалидности).</w:t>
      </w:r>
    </w:p>
    <w:p w:rsidR="00FB6CAB" w:rsidRDefault="00FB6CAB" w:rsidP="00FB6CAB">
      <w:pPr>
        <w:jc w:val="both"/>
        <w:rPr>
          <w:sz w:val="28"/>
          <w:szCs w:val="28"/>
        </w:rPr>
      </w:pPr>
      <w:r>
        <w:rPr>
          <w:sz w:val="28"/>
          <w:szCs w:val="28"/>
        </w:rPr>
        <w:t>8.1.2. Централизованное повышение (индексация) должностных окладов и окладов за классный чин.</w:t>
      </w:r>
    </w:p>
    <w:p w:rsidR="00FB6CAB" w:rsidRDefault="00FB6CAB" w:rsidP="00FB6CAB">
      <w:pPr>
        <w:jc w:val="both"/>
        <w:rPr>
          <w:sz w:val="28"/>
          <w:szCs w:val="28"/>
        </w:rPr>
      </w:pPr>
      <w:r>
        <w:rPr>
          <w:sz w:val="28"/>
          <w:szCs w:val="28"/>
        </w:rPr>
        <w:t>8.1.3.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не менее 1 года должности муниципальной службы с более высоким общим размером должностного оклада и оклада за классный чин.</w:t>
      </w:r>
    </w:p>
    <w:p w:rsidR="00FB6CAB" w:rsidRDefault="00FB6CAB" w:rsidP="00FB6CAB">
      <w:pPr>
        <w:jc w:val="both"/>
        <w:rPr>
          <w:sz w:val="28"/>
          <w:szCs w:val="28"/>
        </w:rPr>
      </w:pPr>
      <w:r>
        <w:rPr>
          <w:sz w:val="28"/>
          <w:szCs w:val="28"/>
        </w:rPr>
        <w:t>8.1.4. Изменение законодательства о пенсионном обеспечении муниципальных служащих.</w:t>
      </w:r>
    </w:p>
    <w:p w:rsidR="00FB6CAB" w:rsidRDefault="00FB6CAB" w:rsidP="00FB6CAB">
      <w:pPr>
        <w:jc w:val="both"/>
        <w:rPr>
          <w:sz w:val="28"/>
          <w:szCs w:val="28"/>
        </w:rPr>
      </w:pPr>
      <w:r>
        <w:rPr>
          <w:sz w:val="28"/>
          <w:szCs w:val="28"/>
        </w:rPr>
        <w:t>8.2. Перерасчет размера пенсии за выслугу лет в случае, установленном подпунктом 8.1.1 пункта 8.1 раздела 8 Порядка, осуществляется на основании информации, полученной УСПНиТ в порядке межведомственного информационного взаимодействия с Пенсионным фондом, с даты изменения размера пенсии по старости (инвалидности).</w:t>
      </w:r>
    </w:p>
    <w:p w:rsidR="00FB6CAB" w:rsidRDefault="00FB6CAB" w:rsidP="00FB6CAB">
      <w:pPr>
        <w:jc w:val="both"/>
        <w:rPr>
          <w:sz w:val="28"/>
          <w:szCs w:val="28"/>
        </w:rPr>
      </w:pPr>
      <w:r>
        <w:rPr>
          <w:sz w:val="28"/>
          <w:szCs w:val="28"/>
        </w:rPr>
        <w:t xml:space="preserve">8.3. Перерасчет размера доплаты в случае, установленном подпунктом 8.1.2 пункта 8.1 раздела 8 Порядка, осуществляется с даты централизованного повышения (индексации) должностных окладов и окладов за классный чин </w:t>
      </w:r>
      <w:r>
        <w:rPr>
          <w:sz w:val="28"/>
          <w:szCs w:val="28"/>
        </w:rPr>
        <w:lastRenderedPageBreak/>
        <w:t>методом индексации размера среднемесячного заработка, должностного оклада, оклада за классный чин с учетом предшествующих индексов и последующего определения размера пенсии за выслугу лет.</w:t>
      </w:r>
    </w:p>
    <w:p w:rsidR="00FB6CAB" w:rsidRDefault="00FB6CAB" w:rsidP="00FB6CAB">
      <w:pPr>
        <w:jc w:val="both"/>
        <w:rPr>
          <w:sz w:val="28"/>
          <w:szCs w:val="28"/>
        </w:rPr>
      </w:pPr>
      <w:r>
        <w:rPr>
          <w:sz w:val="28"/>
          <w:szCs w:val="28"/>
        </w:rPr>
        <w:t xml:space="preserve">При централизованном повышении должностных окладов, окладов за классный чин индексация производится на индекс повышения должностных окладов, окладов за классный чин; в случае централизованного дифференцированного повышения должностных окладов, окладов за классный чин – на средний индекс повышения должностных окладов, окладов за классный чин по группам должностей. </w:t>
      </w:r>
    </w:p>
    <w:p w:rsidR="00FB6CAB" w:rsidRDefault="00FB6CAB" w:rsidP="00FB6CAB">
      <w:pPr>
        <w:jc w:val="both"/>
        <w:rPr>
          <w:sz w:val="28"/>
          <w:szCs w:val="28"/>
        </w:rPr>
      </w:pPr>
      <w:r>
        <w:rPr>
          <w:sz w:val="28"/>
          <w:szCs w:val="28"/>
        </w:rPr>
        <w:t>Информация об индексах повышения должностных окладов, окладов за классный чин доводится до УСПНиТ общим отделом администрации сельского поселения Некрасовское.</w:t>
      </w:r>
    </w:p>
    <w:p w:rsidR="00FB6CAB" w:rsidRDefault="00FB6CAB" w:rsidP="00FB6CAB">
      <w:pPr>
        <w:jc w:val="both"/>
        <w:rPr>
          <w:sz w:val="28"/>
          <w:szCs w:val="28"/>
        </w:rPr>
      </w:pPr>
      <w:r>
        <w:rPr>
          <w:sz w:val="28"/>
          <w:szCs w:val="28"/>
        </w:rPr>
        <w:t>8.4. Перерасчет размера пенсии за выслугу лет в соответствии с подпунктом 8.1.3 пункта 8.1 раздела 8 Порядка осуществляется в порядке, установленном для назначения пенсии за выслугу лет, на основании заявления по форме согласно приложению 6 к Порядку с первого числа месяца, следующего за месяцем, в котором подано указанное заявление. Решение о перерасчете размера пенсии за выслугу лет принимается комиссией по форме согласно приложению 8 к Порядку.</w:t>
      </w:r>
    </w:p>
    <w:p w:rsidR="00FB6CAB" w:rsidRDefault="00FB6CAB" w:rsidP="00FB6CAB">
      <w:pPr>
        <w:tabs>
          <w:tab w:val="left" w:pos="2715"/>
        </w:tabs>
        <w:ind w:left="-75"/>
        <w:jc w:val="center"/>
        <w:rPr>
          <w:sz w:val="28"/>
          <w:szCs w:val="28"/>
        </w:rPr>
      </w:pPr>
      <w:r>
        <w:rPr>
          <w:sz w:val="28"/>
          <w:szCs w:val="28"/>
        </w:rPr>
        <w:t>8.5. Перерасчет размера пенсии за выслугу лет в соответствии с подпунктом 8.1.4 пункта 8.1 раздела 8 Порядка производится в сроки и в порядке, установленные законодательством о пенсионном обеспечении.</w:t>
      </w:r>
    </w:p>
    <w:p w:rsidR="00FB6CAB" w:rsidRDefault="00FB6CAB" w:rsidP="00FB6CAB">
      <w:pPr>
        <w:pStyle w:val="a3"/>
        <w:ind w:left="-15"/>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rPr>
          <w:rFonts w:ascii="Times New Roman" w:hAnsi="Times New Roman" w:cs="Times New Roman"/>
          <w:sz w:val="28"/>
          <w:szCs w:val="28"/>
        </w:rPr>
      </w:pPr>
    </w:p>
    <w:p w:rsidR="00FB6CAB" w:rsidRDefault="00FB6CAB" w:rsidP="00FB6CAB">
      <w:pPr>
        <w:pStyle w:val="a3"/>
        <w:tabs>
          <w:tab w:val="left" w:pos="720"/>
        </w:tabs>
        <w:ind w:left="360"/>
        <w:rPr>
          <w:rFonts w:ascii="Times New Roman" w:hAnsi="Times New Roman" w:cs="Times New Roman"/>
          <w:sz w:val="28"/>
          <w:szCs w:val="28"/>
        </w:rPr>
      </w:pPr>
    </w:p>
    <w:p w:rsidR="00FB6CAB" w:rsidRDefault="00FB6CAB" w:rsidP="00FB6CAB">
      <w:pPr>
        <w:pStyle w:val="a3"/>
        <w:tabs>
          <w:tab w:val="left" w:pos="720"/>
        </w:tabs>
        <w:ind w:left="360"/>
        <w:rPr>
          <w:rFonts w:ascii="Times New Roman" w:hAnsi="Times New Roman" w:cs="Times New Roman"/>
          <w:sz w:val="28"/>
          <w:szCs w:val="28"/>
        </w:rPr>
      </w:pPr>
    </w:p>
    <w:p w:rsidR="00FB6CAB" w:rsidRDefault="00FB6CAB" w:rsidP="00FB6CAB">
      <w:pPr>
        <w:pStyle w:val="a3"/>
        <w:tabs>
          <w:tab w:val="left" w:pos="720"/>
        </w:tabs>
        <w:ind w:left="360"/>
        <w:rPr>
          <w:rFonts w:ascii="Times New Roman" w:hAnsi="Times New Roman" w:cs="Times New Roman"/>
          <w:sz w:val="28"/>
          <w:szCs w:val="28"/>
        </w:rPr>
      </w:pPr>
    </w:p>
    <w:p w:rsidR="00FB6CAB" w:rsidRDefault="00FB6CAB" w:rsidP="00FB6CAB">
      <w:pPr>
        <w:pStyle w:val="a3"/>
        <w:tabs>
          <w:tab w:val="left" w:pos="720"/>
        </w:tabs>
        <w:ind w:left="360"/>
        <w:rPr>
          <w:rFonts w:ascii="Times New Roman" w:hAnsi="Times New Roman" w:cs="Times New Roman"/>
          <w:sz w:val="28"/>
          <w:szCs w:val="28"/>
        </w:rPr>
      </w:pPr>
    </w:p>
    <w:p w:rsidR="00FB6CAB" w:rsidRDefault="00FB6CAB" w:rsidP="00FB6CAB">
      <w:pPr>
        <w:pStyle w:val="a3"/>
        <w:tabs>
          <w:tab w:val="left" w:pos="720"/>
        </w:tabs>
        <w:ind w:left="360"/>
        <w:rPr>
          <w:rFonts w:ascii="Times New Roman" w:hAnsi="Times New Roman" w:cs="Times New Roman"/>
          <w:sz w:val="28"/>
          <w:szCs w:val="28"/>
        </w:rPr>
      </w:pPr>
    </w:p>
    <w:p w:rsidR="00FB6CAB" w:rsidRDefault="00FB6CAB" w:rsidP="00FB6CAB">
      <w:pPr>
        <w:pStyle w:val="a3"/>
        <w:tabs>
          <w:tab w:val="left" w:pos="720"/>
        </w:tabs>
        <w:ind w:left="360"/>
        <w:rPr>
          <w:rFonts w:ascii="Times New Roman" w:hAnsi="Times New Roman" w:cs="Times New Roman"/>
          <w:sz w:val="28"/>
          <w:szCs w:val="28"/>
        </w:rPr>
      </w:pPr>
    </w:p>
    <w:p w:rsidR="00FB6CAB" w:rsidRDefault="00FB6CAB" w:rsidP="00FB6CAB">
      <w:pPr>
        <w:pStyle w:val="a3"/>
        <w:tabs>
          <w:tab w:val="left" w:pos="720"/>
        </w:tabs>
        <w:ind w:left="360"/>
        <w:rPr>
          <w:szCs w:val="28"/>
        </w:rPr>
      </w:pPr>
    </w:p>
    <w:p w:rsidR="00FB6CAB" w:rsidRDefault="00FB6CAB" w:rsidP="00FB6CAB">
      <w:pPr>
        <w:pageBreakBefore/>
        <w:ind w:firstLine="720"/>
        <w:jc w:val="right"/>
        <w:rPr>
          <w:b/>
          <w:bCs/>
          <w:color w:val="000080"/>
        </w:rPr>
      </w:pPr>
      <w:bookmarkStart w:id="6" w:name="sub_1017"/>
      <w:r>
        <w:rPr>
          <w:b/>
          <w:bCs/>
          <w:color w:val="000080"/>
        </w:rPr>
        <w:lastRenderedPageBreak/>
        <w:t>Форма 1</w:t>
      </w:r>
    </w:p>
    <w:bookmarkEnd w:id="6"/>
    <w:p w:rsidR="00FB6CAB" w:rsidRDefault="00FB6CAB" w:rsidP="00FB6CAB">
      <w:pPr>
        <w:ind w:firstLine="720"/>
        <w:jc w:val="both"/>
        <w:rPr>
          <w:sz w:val="16"/>
          <w:szCs w:val="16"/>
        </w:rPr>
      </w:pPr>
    </w:p>
    <w:p w:rsidR="00FB6CAB" w:rsidRDefault="00FB6CAB" w:rsidP="00FB6CAB">
      <w:pPr>
        <w:jc w:val="right"/>
        <w:rPr>
          <w:rFonts w:eastAsia="Courier New"/>
        </w:rPr>
      </w:pPr>
      <w:r>
        <w:rPr>
          <w:rFonts w:eastAsia="Courier New"/>
        </w:rPr>
        <w:t xml:space="preserve">                             В комиссию по установлению, прекращению, приостановлению, возобновлению, расчету, перерасчету и выплате пенсии </w:t>
      </w:r>
    </w:p>
    <w:p w:rsidR="00FB6CAB" w:rsidRDefault="00FB6CAB" w:rsidP="00FB6CAB">
      <w:pPr>
        <w:jc w:val="right"/>
        <w:rPr>
          <w:rFonts w:eastAsia="Courier New"/>
        </w:rPr>
      </w:pPr>
      <w:r>
        <w:rPr>
          <w:rFonts w:eastAsia="Courier New"/>
        </w:rPr>
        <w:t xml:space="preserve">за выслугу лет муниципальным служащим </w:t>
      </w:r>
    </w:p>
    <w:p w:rsidR="00FB6CAB" w:rsidRDefault="00FB6CAB" w:rsidP="00FB6CAB">
      <w:pPr>
        <w:jc w:val="right"/>
        <w:rPr>
          <w:rFonts w:eastAsia="Courier New"/>
        </w:rPr>
      </w:pPr>
      <w:r>
        <w:rPr>
          <w:rFonts w:eastAsia="Courier New"/>
        </w:rPr>
        <w:t>сельского поселения Некрасовское</w:t>
      </w:r>
    </w:p>
    <w:p w:rsidR="00FB6CAB" w:rsidRDefault="00FB6CAB" w:rsidP="00FB6CAB">
      <w:pPr>
        <w:jc w:val="center"/>
        <w:rPr>
          <w:rFonts w:eastAsia="Courier New"/>
        </w:rPr>
      </w:pPr>
    </w:p>
    <w:p w:rsidR="00FB6CAB" w:rsidRDefault="00FB6CAB" w:rsidP="00FB6CAB">
      <w:pPr>
        <w:jc w:val="right"/>
        <w:rPr>
          <w:rFonts w:eastAsia="Courier New"/>
        </w:rPr>
      </w:pPr>
      <w:r>
        <w:rPr>
          <w:rFonts w:eastAsia="Courier New"/>
        </w:rPr>
        <w:t xml:space="preserve">                             ____________________________________________</w:t>
      </w:r>
    </w:p>
    <w:p w:rsidR="00FB6CAB" w:rsidRDefault="00FB6CAB" w:rsidP="00FB6CAB">
      <w:pPr>
        <w:jc w:val="right"/>
        <w:rPr>
          <w:rFonts w:eastAsia="Courier New"/>
        </w:rPr>
      </w:pPr>
      <w:r>
        <w:rPr>
          <w:rFonts w:eastAsia="Courier New"/>
        </w:rPr>
        <w:t xml:space="preserve">                                  (фамилия, имя, отчество заявителя)</w:t>
      </w:r>
    </w:p>
    <w:p w:rsidR="00FB6CAB" w:rsidRDefault="00FB6CAB" w:rsidP="00FB6CAB">
      <w:pPr>
        <w:jc w:val="right"/>
        <w:rPr>
          <w:rFonts w:eastAsia="Courier New"/>
        </w:rPr>
      </w:pPr>
      <w:r>
        <w:rPr>
          <w:rFonts w:eastAsia="Courier New"/>
        </w:rPr>
        <w:t xml:space="preserve">                             ____________________________________________</w:t>
      </w:r>
    </w:p>
    <w:p w:rsidR="00FB6CAB" w:rsidRDefault="00FB6CAB" w:rsidP="00FB6CAB">
      <w:pPr>
        <w:jc w:val="right"/>
        <w:rPr>
          <w:rFonts w:eastAsia="Courier New"/>
        </w:rPr>
      </w:pPr>
      <w:r>
        <w:rPr>
          <w:rFonts w:eastAsia="Courier New"/>
        </w:rPr>
        <w:t xml:space="preserve">                             Домашний адрес _____________________________</w:t>
      </w:r>
    </w:p>
    <w:p w:rsidR="00FB6CAB" w:rsidRDefault="00FB6CAB" w:rsidP="00FB6CAB">
      <w:pPr>
        <w:jc w:val="right"/>
        <w:rPr>
          <w:rFonts w:eastAsia="Courier New"/>
        </w:rPr>
      </w:pPr>
      <w:r>
        <w:rPr>
          <w:rFonts w:eastAsia="Courier New"/>
        </w:rPr>
        <w:t xml:space="preserve">                             ____________________________________________</w:t>
      </w:r>
    </w:p>
    <w:p w:rsidR="00FB6CAB" w:rsidRDefault="00FB6CAB" w:rsidP="00FB6CAB">
      <w:pPr>
        <w:jc w:val="right"/>
        <w:rPr>
          <w:rFonts w:eastAsia="Courier New"/>
        </w:rPr>
      </w:pPr>
      <w:r>
        <w:rPr>
          <w:rFonts w:eastAsia="Courier New"/>
        </w:rPr>
        <w:t xml:space="preserve">                             ____________________________________________</w:t>
      </w:r>
    </w:p>
    <w:p w:rsidR="00FB6CAB" w:rsidRDefault="00FB6CAB" w:rsidP="00FB6CAB">
      <w:pPr>
        <w:jc w:val="right"/>
        <w:rPr>
          <w:rFonts w:eastAsia="Courier New"/>
        </w:rPr>
      </w:pPr>
      <w:r>
        <w:rPr>
          <w:rFonts w:eastAsia="Courier New"/>
        </w:rPr>
        <w:t xml:space="preserve">                             телефон ____________________________________</w:t>
      </w:r>
    </w:p>
    <w:p w:rsidR="00FB6CAB" w:rsidRDefault="00FB6CAB" w:rsidP="00FB6CAB">
      <w:pPr>
        <w:ind w:firstLine="720"/>
        <w:jc w:val="both"/>
        <w:rPr>
          <w:rFonts w:eastAsia="Arial"/>
        </w:rPr>
      </w:pPr>
    </w:p>
    <w:p w:rsidR="00FB6CAB" w:rsidRDefault="00FB6CAB" w:rsidP="00FB6CAB">
      <w:pPr>
        <w:jc w:val="center"/>
        <w:rPr>
          <w:rFonts w:eastAsia="Arial"/>
        </w:rPr>
      </w:pPr>
      <w:r>
        <w:rPr>
          <w:rFonts w:eastAsia="Courier New"/>
          <w:b/>
          <w:bCs/>
          <w:color w:val="000080"/>
        </w:rPr>
        <w:t>ЗАЯВЛЕНИЕ</w:t>
      </w:r>
    </w:p>
    <w:p w:rsidR="00FB6CAB" w:rsidRDefault="00FB6CAB" w:rsidP="00FB6CAB">
      <w:pPr>
        <w:jc w:val="both"/>
        <w:rPr>
          <w:rFonts w:eastAsia="Courier New"/>
        </w:rPr>
      </w:pPr>
      <w:r>
        <w:rPr>
          <w:rFonts w:eastAsia="Courier New"/>
        </w:rPr>
        <w:t xml:space="preserve">     В соответствии с Законом Ярославской области "О муниципальной службе</w:t>
      </w:r>
    </w:p>
    <w:p w:rsidR="00FB6CAB" w:rsidRDefault="00FB6CAB" w:rsidP="00FB6CAB">
      <w:pPr>
        <w:tabs>
          <w:tab w:val="left" w:pos="8931"/>
        </w:tabs>
        <w:jc w:val="both"/>
        <w:rPr>
          <w:rFonts w:eastAsia="Courier New"/>
        </w:rPr>
      </w:pPr>
      <w:r>
        <w:rPr>
          <w:rFonts w:eastAsia="Courier New"/>
        </w:rPr>
        <w:t>в   Ярославской  области"  прошу  назначить  мне</w:t>
      </w:r>
      <w:r>
        <w:rPr>
          <w:color w:val="000000"/>
        </w:rPr>
        <w:t xml:space="preserve">   пенсию за выслугу лет  по должности</w:t>
      </w:r>
    </w:p>
    <w:p w:rsidR="00FB6CAB" w:rsidRDefault="00FB6CAB" w:rsidP="00FB6CAB">
      <w:pPr>
        <w:tabs>
          <w:tab w:val="left" w:pos="8931"/>
        </w:tabs>
        <w:jc w:val="both"/>
        <w:rPr>
          <w:rFonts w:eastAsia="Courier New"/>
        </w:rPr>
      </w:pPr>
      <w:r>
        <w:rPr>
          <w:rFonts w:eastAsia="Courier New"/>
        </w:rPr>
        <w:t>____________________________________________________________________________</w:t>
      </w:r>
    </w:p>
    <w:p w:rsidR="00FB6CAB" w:rsidRDefault="00FB6CAB" w:rsidP="00FB6CAB">
      <w:pPr>
        <w:tabs>
          <w:tab w:val="left" w:pos="8931"/>
        </w:tabs>
        <w:jc w:val="both"/>
        <w:rPr>
          <w:rFonts w:eastAsia="Courier New"/>
        </w:rPr>
      </w:pPr>
      <w:r>
        <w:rPr>
          <w:rFonts w:eastAsia="Courier New"/>
        </w:rPr>
        <w:t>____________________________________________________________________________,</w:t>
      </w:r>
    </w:p>
    <w:p w:rsidR="00FB6CAB" w:rsidRDefault="00FB6CAB" w:rsidP="00FB6CAB">
      <w:pPr>
        <w:tabs>
          <w:tab w:val="left" w:pos="8931"/>
        </w:tabs>
        <w:jc w:val="both"/>
        <w:rPr>
          <w:rFonts w:eastAsia="Courier New"/>
        </w:rPr>
      </w:pPr>
      <w:r>
        <w:rPr>
          <w:rFonts w:eastAsia="Courier New"/>
        </w:rPr>
        <w:t xml:space="preserve">              (наименование должности муниципальной службы,</w:t>
      </w:r>
      <w:r>
        <w:rPr>
          <w:color w:val="000000"/>
        </w:rPr>
        <w:t xml:space="preserve"> на </w:t>
      </w:r>
      <w:r>
        <w:t>день увольнения либо на день достижения возраста, дающего право на страховую пенсию из которой будет рассчитан среднемесячный заработок)</w:t>
      </w:r>
      <w:r>
        <w:rPr>
          <w:b/>
        </w:rPr>
        <w:t>.</w:t>
      </w:r>
      <w:r>
        <w:rPr>
          <w:rFonts w:eastAsia="Courier New"/>
        </w:rPr>
        <w:t xml:space="preserve">           </w:t>
      </w:r>
    </w:p>
    <w:p w:rsidR="00FB6CAB" w:rsidRDefault="00FB6CAB" w:rsidP="00FB6CAB">
      <w:pPr>
        <w:jc w:val="both"/>
        <w:rPr>
          <w:rFonts w:eastAsia="Arial"/>
          <w:color w:val="000000"/>
        </w:rPr>
      </w:pPr>
      <w:r>
        <w:rPr>
          <w:color w:val="000000"/>
        </w:rPr>
        <w:t>В случаях, установленных Решением  Муниципального Совета сельского поселения Некрасовское «</w:t>
      </w:r>
      <w:r>
        <w:t>Об утверждении  порядка установления, прекращения, приостановления, возобновления, расчета, перерасчета  и  выплаты  пенсии  за выслугу  лет  лицам, замещавшим должности муниципальной службы сельского поселения Некрасовское</w:t>
      </w:r>
      <w:r>
        <w:rPr>
          <w:color w:val="000000"/>
        </w:rPr>
        <w:t>», обязуюсь информировать общий отдел администрации сельского поселения Некрасовское о наступлении обстоятельств, влекущих приостановление или прекращение пенсии за выслугу лет, в течение 5 дней с момента их наступления.</w:t>
      </w:r>
    </w:p>
    <w:p w:rsidR="00FB6CAB" w:rsidRDefault="00FB6CAB" w:rsidP="00FB6CAB">
      <w:pPr>
        <w:jc w:val="both"/>
        <w:rPr>
          <w:rFonts w:eastAsia="Courier New"/>
        </w:rPr>
      </w:pPr>
      <w:r>
        <w:rPr>
          <w:color w:val="000000"/>
        </w:rPr>
        <w:t>В соответствии с Федеральным законом  от  27  июля  2006  года № 152-ФЗ «О персональных данных» даю своё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(Управление социальной поддержки населения и труда, находящегося по адресу п. Некрасовское, ул. Советская, д. 135, общий отдел администрации сельского поселения Некрасовское, находящегося по адресу: п. Некрасовское, пер. Красноармейский д.2), с использованием и без использования средств автоматизации (смешанную), в целях предоставления мне пенсии за выслугу лет. Настоящее согласие действует со дня его подписания до дня отзыва в письменной форме.</w:t>
      </w:r>
    </w:p>
    <w:p w:rsidR="00FB6CAB" w:rsidRDefault="00FB6CAB" w:rsidP="00FB6CAB">
      <w:pPr>
        <w:jc w:val="both"/>
        <w:rPr>
          <w:rFonts w:eastAsia="Courier New"/>
        </w:rPr>
      </w:pPr>
    </w:p>
    <w:p w:rsidR="00FB6CAB" w:rsidRDefault="00FB6CAB" w:rsidP="00FB6CAB">
      <w:pPr>
        <w:tabs>
          <w:tab w:val="left" w:pos="9356"/>
        </w:tabs>
        <w:jc w:val="both"/>
        <w:rPr>
          <w:rFonts w:eastAsia="Courier New"/>
        </w:rPr>
      </w:pPr>
      <w:r>
        <w:rPr>
          <w:rFonts w:eastAsia="Courier New"/>
        </w:rPr>
        <w:t xml:space="preserve">     Пенсию за выслугу лет прошу перечислять в __________________________</w:t>
      </w:r>
    </w:p>
    <w:p w:rsidR="00FB6CAB" w:rsidRDefault="00FB6CAB" w:rsidP="00FB6CAB">
      <w:pPr>
        <w:tabs>
          <w:tab w:val="left" w:pos="9356"/>
        </w:tabs>
        <w:jc w:val="both"/>
        <w:rPr>
          <w:rFonts w:eastAsia="Courier New"/>
        </w:rPr>
      </w:pPr>
      <w:r>
        <w:rPr>
          <w:rFonts w:eastAsia="Courier New"/>
        </w:rPr>
        <w:t>_________________________________________________________________________</w:t>
      </w:r>
    </w:p>
    <w:p w:rsidR="00FB6CAB" w:rsidRDefault="00FB6CAB" w:rsidP="00FB6CAB">
      <w:pPr>
        <w:tabs>
          <w:tab w:val="left" w:pos="9356"/>
        </w:tabs>
        <w:jc w:val="both"/>
        <w:rPr>
          <w:rFonts w:eastAsia="Courier New"/>
        </w:rPr>
      </w:pPr>
      <w:r>
        <w:rPr>
          <w:rFonts w:eastAsia="Courier New"/>
        </w:rPr>
        <w:t xml:space="preserve">                   (наименование кредитного учреждения)</w:t>
      </w:r>
    </w:p>
    <w:p w:rsidR="00FB6CAB" w:rsidRDefault="00FB6CAB" w:rsidP="00FB6CAB">
      <w:pPr>
        <w:tabs>
          <w:tab w:val="left" w:pos="9356"/>
        </w:tabs>
        <w:jc w:val="both"/>
        <w:rPr>
          <w:rFonts w:eastAsia="Courier New"/>
        </w:rPr>
      </w:pPr>
      <w:r>
        <w:rPr>
          <w:rFonts w:eastAsia="Courier New"/>
        </w:rPr>
        <w:t>на мой _________________ счет N _________________________________________</w:t>
      </w:r>
    </w:p>
    <w:p w:rsidR="00FB6CAB" w:rsidRDefault="00FB6CAB" w:rsidP="00FB6CAB">
      <w:pPr>
        <w:tabs>
          <w:tab w:val="left" w:pos="9356"/>
        </w:tabs>
        <w:jc w:val="both"/>
        <w:rPr>
          <w:rFonts w:eastAsia="Courier New"/>
        </w:rPr>
      </w:pPr>
      <w:r>
        <w:rPr>
          <w:rFonts w:eastAsia="Courier New"/>
        </w:rPr>
        <w:t>"____" ____________ 200__г.                      ________________________</w:t>
      </w:r>
    </w:p>
    <w:p w:rsidR="00FB6CAB" w:rsidRDefault="00FB6CAB" w:rsidP="00FB6CAB">
      <w:pPr>
        <w:tabs>
          <w:tab w:val="left" w:pos="9356"/>
        </w:tabs>
        <w:jc w:val="both"/>
        <w:rPr>
          <w:rFonts w:eastAsia="Courier New"/>
        </w:rPr>
      </w:pPr>
      <w:r>
        <w:rPr>
          <w:rFonts w:eastAsia="Courier New"/>
        </w:rPr>
        <w:t xml:space="preserve">                                                    (подпись заявителя)</w:t>
      </w:r>
    </w:p>
    <w:p w:rsidR="00FB6CAB" w:rsidRDefault="00FB6CAB" w:rsidP="00FB6CAB">
      <w:pPr>
        <w:tabs>
          <w:tab w:val="left" w:pos="9356"/>
        </w:tabs>
        <w:jc w:val="both"/>
        <w:rPr>
          <w:rFonts w:eastAsia="Courier New"/>
        </w:rPr>
      </w:pPr>
      <w:r>
        <w:rPr>
          <w:rFonts w:eastAsia="Courier New"/>
        </w:rPr>
        <w:t>Дата принятия___________________     ____________________________________</w:t>
      </w:r>
    </w:p>
    <w:p w:rsidR="00FB6CAB" w:rsidRDefault="00FB6CAB" w:rsidP="00FB6CAB">
      <w:pPr>
        <w:tabs>
          <w:tab w:val="left" w:pos="9356"/>
        </w:tabs>
        <w:jc w:val="both"/>
        <w:rPr>
          <w:rFonts w:eastAsia="Courier New"/>
        </w:rPr>
      </w:pPr>
      <w:r>
        <w:rPr>
          <w:rFonts w:eastAsia="Courier New"/>
        </w:rPr>
        <w:t xml:space="preserve">                                     (подпись лица, принявшего заявление)</w:t>
      </w:r>
    </w:p>
    <w:p w:rsidR="00FB6CAB" w:rsidRDefault="00FB6CAB" w:rsidP="00FB6CAB">
      <w:pPr>
        <w:pageBreakBefore/>
        <w:jc w:val="right"/>
        <w:rPr>
          <w:rFonts w:eastAsia="Arial"/>
          <w:sz w:val="28"/>
          <w:szCs w:val="28"/>
        </w:rPr>
      </w:pPr>
      <w:r>
        <w:rPr>
          <w:sz w:val="28"/>
          <w:szCs w:val="28"/>
        </w:rPr>
        <w:lastRenderedPageBreak/>
        <w:t xml:space="preserve">Форма 2 </w:t>
      </w:r>
    </w:p>
    <w:p w:rsidR="00FB6CAB" w:rsidRDefault="00FB6CAB" w:rsidP="00FB6CAB">
      <w:pPr>
        <w:jc w:val="center"/>
        <w:rPr>
          <w:sz w:val="28"/>
          <w:szCs w:val="28"/>
        </w:rPr>
      </w:pPr>
      <w:r>
        <w:rPr>
          <w:sz w:val="28"/>
          <w:szCs w:val="28"/>
        </w:rPr>
        <w:t xml:space="preserve">С П Р А В К А </w:t>
      </w:r>
    </w:p>
    <w:p w:rsidR="00FB6CAB" w:rsidRDefault="00FB6CAB" w:rsidP="00FB6CAB">
      <w:pPr>
        <w:jc w:val="center"/>
        <w:rPr>
          <w:sz w:val="28"/>
          <w:szCs w:val="28"/>
        </w:rPr>
      </w:pPr>
      <w:r>
        <w:rPr>
          <w:sz w:val="28"/>
          <w:szCs w:val="28"/>
        </w:rPr>
        <w:t xml:space="preserve">о  размере  среднемесячного заработка  </w:t>
      </w:r>
    </w:p>
    <w:p w:rsidR="00FB6CAB" w:rsidRDefault="00FB6CAB" w:rsidP="00FB6CAB">
      <w:pPr>
        <w:jc w:val="center"/>
        <w:rPr>
          <w:sz w:val="12"/>
          <w:szCs w:val="12"/>
        </w:rPr>
      </w:pPr>
    </w:p>
    <w:p w:rsidR="00FB6CAB" w:rsidRDefault="00FB6CAB" w:rsidP="00FB6CAB">
      <w:pPr>
        <w:jc w:val="both"/>
        <w:rPr>
          <w:sz w:val="28"/>
          <w:szCs w:val="28"/>
        </w:rPr>
      </w:pPr>
      <w:r>
        <w:rPr>
          <w:sz w:val="28"/>
          <w:szCs w:val="28"/>
        </w:rPr>
        <w:t>Среднемесячный заработок___________________________________________</w:t>
      </w:r>
    </w:p>
    <w:p w:rsidR="00FB6CAB" w:rsidRDefault="00FB6CAB" w:rsidP="00FB6CAB">
      <w:pPr>
        <w:pBdr>
          <w:bottom w:val="single" w:sz="8" w:space="1" w:color="000000"/>
        </w:pBd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Cs w:val="20"/>
        </w:rPr>
        <w:t>( фамилия, имя, отчество )</w:t>
      </w:r>
    </w:p>
    <w:p w:rsidR="00FB6CAB" w:rsidRDefault="00FB6CAB" w:rsidP="00FB6CAB">
      <w:pPr>
        <w:pBdr>
          <w:bottom w:val="single" w:sz="8" w:space="1" w:color="000000"/>
        </w:pBdr>
        <w:jc w:val="both"/>
      </w:pPr>
    </w:p>
    <w:p w:rsidR="00FB6CAB" w:rsidRDefault="00FB6CAB" w:rsidP="00FB6CAB">
      <w:pPr>
        <w:jc w:val="both"/>
        <w:rPr>
          <w:sz w:val="12"/>
          <w:szCs w:val="12"/>
        </w:rPr>
      </w:pPr>
    </w:p>
    <w:p w:rsidR="00FB6CAB" w:rsidRDefault="00FB6CAB" w:rsidP="00FB6CAB">
      <w:pPr>
        <w:rPr>
          <w:sz w:val="28"/>
          <w:szCs w:val="28"/>
        </w:rPr>
      </w:pPr>
      <w:r>
        <w:rPr>
          <w:sz w:val="28"/>
          <w:szCs w:val="28"/>
        </w:rPr>
        <w:t>замещавшего должность муниципальной службы________________________</w:t>
      </w:r>
    </w:p>
    <w:p w:rsidR="00FB6CAB" w:rsidRDefault="00FB6CAB" w:rsidP="00FB6CAB">
      <w:pPr>
        <w:rPr>
          <w:sz w:val="28"/>
          <w:szCs w:val="28"/>
        </w:rPr>
      </w:pPr>
      <w:r>
        <w:rPr>
          <w:sz w:val="28"/>
          <w:szCs w:val="28"/>
        </w:rPr>
        <w:t>__________________________________________________________________</w:t>
      </w:r>
    </w:p>
    <w:p w:rsidR="00FB6CAB" w:rsidRDefault="00FB6CAB" w:rsidP="00FB6CAB">
      <w:pPr>
        <w:rPr>
          <w:sz w:val="20"/>
        </w:rPr>
      </w:pPr>
    </w:p>
    <w:p w:rsidR="00FB6CAB" w:rsidRDefault="00FB6CAB" w:rsidP="00FB6CAB">
      <w:pPr>
        <w:rPr>
          <w:sz w:val="28"/>
          <w:szCs w:val="28"/>
        </w:rPr>
      </w:pPr>
      <w:r>
        <w:rPr>
          <w:sz w:val="28"/>
          <w:szCs w:val="28"/>
        </w:rPr>
        <w:t>за период  с _______________________ по ____________________________</w:t>
      </w:r>
    </w:p>
    <w:p w:rsidR="00FB6CAB" w:rsidRDefault="00FB6CAB" w:rsidP="00FB6CAB">
      <w:pPr>
        <w:rPr>
          <w:sz w:val="20"/>
          <w:szCs w:val="20"/>
        </w:rPr>
      </w:pPr>
      <w:r>
        <w:rPr>
          <w:sz w:val="28"/>
          <w:szCs w:val="28"/>
        </w:rPr>
        <w:tab/>
      </w:r>
      <w:r>
        <w:rPr>
          <w:sz w:val="28"/>
          <w:szCs w:val="28"/>
        </w:rPr>
        <w:tab/>
      </w:r>
      <w:r>
        <w:rPr>
          <w:sz w:val="28"/>
          <w:szCs w:val="28"/>
        </w:rPr>
        <w:tab/>
      </w:r>
      <w:r>
        <w:rPr>
          <w:szCs w:val="20"/>
        </w:rPr>
        <w:t>(день , месяц , год )</w:t>
      </w:r>
      <w:r>
        <w:rPr>
          <w:sz w:val="28"/>
          <w:szCs w:val="28"/>
        </w:rPr>
        <w:tab/>
      </w:r>
      <w:r>
        <w:rPr>
          <w:sz w:val="28"/>
          <w:szCs w:val="28"/>
        </w:rPr>
        <w:tab/>
      </w:r>
      <w:r>
        <w:rPr>
          <w:sz w:val="28"/>
          <w:szCs w:val="28"/>
        </w:rPr>
        <w:tab/>
      </w:r>
      <w:r>
        <w:rPr>
          <w:sz w:val="28"/>
          <w:szCs w:val="28"/>
        </w:rPr>
        <w:tab/>
      </w:r>
      <w:r>
        <w:rPr>
          <w:szCs w:val="20"/>
        </w:rPr>
        <w:t>(день , месяц , год )</w:t>
      </w:r>
    </w:p>
    <w:tbl>
      <w:tblPr>
        <w:tblW w:w="9660" w:type="dxa"/>
        <w:tblInd w:w="-50" w:type="dxa"/>
        <w:tblLayout w:type="fixed"/>
        <w:tblLook w:val="04A0"/>
      </w:tblPr>
      <w:tblGrid>
        <w:gridCol w:w="7532"/>
        <w:gridCol w:w="2128"/>
      </w:tblGrid>
      <w:tr w:rsidR="00FB6CAB" w:rsidTr="00451323">
        <w:trPr>
          <w:trHeight w:hRule="exact" w:val="562"/>
        </w:trPr>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sz w:val="28"/>
                <w:szCs w:val="28"/>
                <w:lang w:bidi="ru-RU"/>
              </w:rPr>
            </w:pPr>
            <w:r>
              <w:rPr>
                <w:sz w:val="28"/>
                <w:szCs w:val="28"/>
              </w:rPr>
              <w:t>Наименование выплат</w:t>
            </w:r>
          </w:p>
        </w:tc>
        <w:tc>
          <w:tcPr>
            <w:tcW w:w="2127"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t>Сумма в месяц (рублей, копеек)</w:t>
            </w: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 Денежное содержание</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1.1 Должностной  оклад</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1.2 Оклад за классный чин</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 xml:space="preserve">1.3 Надбавка за выслугу лет </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1.4 Надбавка за особые условия муниципальной  службы</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1.5 Надбавка за работу со сведениями, составляющими государственную тайну</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1.6 Ежемесячное денежное поощрение</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1.7 Премии за выполнение особо важных и  сложных заданий</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 xml:space="preserve">1.8  Материальная помощь </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1.9 Единовременная выплата при предоставлении ежегодного оплачиваемого отпуска</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2. Итого размер денежного содержания</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3. Предельный размер среднемесячного заработка (2,8 должностного оклада)</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r w:rsidR="00FB6CAB" w:rsidTr="00451323">
        <w:tc>
          <w:tcPr>
            <w:tcW w:w="75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 xml:space="preserve">4.  Среднемесячный заработок, учитываемый для назначения  пенсии за выслугу лет </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rPr>
                <w:rFonts w:eastAsia="Arial"/>
                <w:sz w:val="28"/>
                <w:szCs w:val="28"/>
                <w:lang w:bidi="ru-RU"/>
              </w:rPr>
            </w:pPr>
          </w:p>
        </w:tc>
      </w:tr>
    </w:tbl>
    <w:p w:rsidR="00FB6CAB" w:rsidRDefault="00FB6CAB" w:rsidP="00FB6CAB">
      <w:pPr>
        <w:rPr>
          <w:rFonts w:eastAsia="Arial"/>
          <w:sz w:val="28"/>
          <w:szCs w:val="28"/>
          <w:lang w:bidi="ru-RU"/>
        </w:rPr>
      </w:pPr>
    </w:p>
    <w:p w:rsidR="00FB6CAB" w:rsidRDefault="00FB6CAB" w:rsidP="00FB6CAB">
      <w:pPr>
        <w:rPr>
          <w:sz w:val="28"/>
          <w:szCs w:val="28"/>
        </w:rPr>
      </w:pPr>
    </w:p>
    <w:p w:rsidR="00FB6CAB" w:rsidRDefault="00FB6CAB" w:rsidP="00FB6CAB">
      <w:pPr>
        <w:rPr>
          <w:sz w:val="28"/>
          <w:szCs w:val="28"/>
        </w:rPr>
      </w:pPr>
      <w:r>
        <w:rPr>
          <w:sz w:val="28"/>
          <w:szCs w:val="28"/>
        </w:rPr>
        <w:t>Глава сельского</w:t>
      </w:r>
    </w:p>
    <w:p w:rsidR="00FB6CAB" w:rsidRDefault="00FB6CAB" w:rsidP="00FB6CAB">
      <w:pPr>
        <w:rPr>
          <w:sz w:val="28"/>
          <w:szCs w:val="28"/>
        </w:rPr>
      </w:pPr>
      <w:r>
        <w:rPr>
          <w:sz w:val="28"/>
          <w:szCs w:val="28"/>
        </w:rPr>
        <w:t>поселения Некрасовское</w:t>
      </w:r>
      <w:r>
        <w:rPr>
          <w:sz w:val="28"/>
          <w:szCs w:val="28"/>
        </w:rPr>
        <w:tab/>
        <w:t xml:space="preserve">                         </w:t>
      </w:r>
      <w:r>
        <w:rPr>
          <w:sz w:val="28"/>
          <w:szCs w:val="28"/>
        </w:rPr>
        <w:tab/>
      </w:r>
      <w:r>
        <w:rPr>
          <w:sz w:val="28"/>
          <w:szCs w:val="28"/>
        </w:rPr>
        <w:tab/>
        <w:t xml:space="preserve">   _______________</w:t>
      </w:r>
    </w:p>
    <w:p w:rsidR="00FB6CAB" w:rsidRDefault="00FB6CAB" w:rsidP="00FB6CAB">
      <w:pPr>
        <w:rPr>
          <w:sz w:val="28"/>
          <w:szCs w:val="28"/>
        </w:rPr>
      </w:pPr>
      <w:r>
        <w:rPr>
          <w:sz w:val="28"/>
          <w:szCs w:val="28"/>
        </w:rPr>
        <w:t>Главный бухгалтер</w:t>
      </w:r>
      <w:r>
        <w:rPr>
          <w:sz w:val="28"/>
          <w:szCs w:val="28"/>
        </w:rPr>
        <w:tab/>
      </w:r>
      <w:r>
        <w:rPr>
          <w:sz w:val="28"/>
          <w:szCs w:val="28"/>
        </w:rPr>
        <w:tab/>
      </w:r>
      <w:r>
        <w:rPr>
          <w:sz w:val="28"/>
          <w:szCs w:val="28"/>
        </w:rPr>
        <w:tab/>
        <w:t xml:space="preserve">           </w:t>
      </w:r>
      <w:r>
        <w:rPr>
          <w:sz w:val="28"/>
          <w:szCs w:val="28"/>
        </w:rPr>
        <w:tab/>
      </w:r>
      <w:r>
        <w:rPr>
          <w:sz w:val="28"/>
          <w:szCs w:val="28"/>
        </w:rPr>
        <w:tab/>
        <w:t>_______________</w:t>
      </w:r>
    </w:p>
    <w:p w:rsidR="00FB6CAB" w:rsidRDefault="00FB6CAB" w:rsidP="00FB6CAB">
      <w:pPr>
        <w:rPr>
          <w:sz w:val="28"/>
          <w:szCs w:val="28"/>
        </w:rPr>
      </w:pPr>
    </w:p>
    <w:p w:rsidR="00FB6CAB" w:rsidRDefault="00FB6CAB" w:rsidP="00FB6CAB">
      <w:pPr>
        <w:rPr>
          <w:sz w:val="28"/>
          <w:szCs w:val="28"/>
        </w:rPr>
      </w:pPr>
    </w:p>
    <w:p w:rsidR="00FB6CAB" w:rsidRDefault="00FB6CAB" w:rsidP="00FB6CAB">
      <w:pPr>
        <w:rPr>
          <w:sz w:val="28"/>
          <w:szCs w:val="28"/>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B6CAB" w:rsidRDefault="00FB6CAB" w:rsidP="00FB6CAB">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B6CAB" w:rsidRDefault="00FB6CAB" w:rsidP="00FB6CAB">
      <w:pPr>
        <w:jc w:val="right"/>
        <w:rPr>
          <w:sz w:val="28"/>
          <w:szCs w:val="28"/>
        </w:rPr>
      </w:pPr>
    </w:p>
    <w:p w:rsidR="00FB6CAB" w:rsidRDefault="00FB6CAB" w:rsidP="00FB6CAB">
      <w:pPr>
        <w:jc w:val="right"/>
        <w:rPr>
          <w:sz w:val="28"/>
          <w:szCs w:val="28"/>
        </w:rPr>
      </w:pPr>
    </w:p>
    <w:p w:rsidR="00FB6CAB" w:rsidRDefault="00FB6CAB" w:rsidP="00FB6CAB">
      <w:pPr>
        <w:jc w:val="right"/>
        <w:rPr>
          <w:sz w:val="28"/>
          <w:szCs w:val="28"/>
        </w:rPr>
      </w:pPr>
    </w:p>
    <w:p w:rsidR="00FB6CAB" w:rsidRDefault="00FB6CAB" w:rsidP="00FB6CAB">
      <w:pPr>
        <w:jc w:val="right"/>
        <w:rPr>
          <w:sz w:val="28"/>
          <w:szCs w:val="28"/>
        </w:rPr>
      </w:pPr>
      <w:r>
        <w:rPr>
          <w:sz w:val="28"/>
          <w:szCs w:val="28"/>
        </w:rPr>
        <w:lastRenderedPageBreak/>
        <w:t xml:space="preserve">  Форма 4 </w:t>
      </w:r>
      <w:r>
        <w:rPr>
          <w:sz w:val="28"/>
          <w:szCs w:val="28"/>
        </w:rPr>
        <w:tab/>
      </w:r>
    </w:p>
    <w:p w:rsidR="00FB6CAB" w:rsidRDefault="00FB6CAB" w:rsidP="00FB6CAB">
      <w:pPr>
        <w:jc w:val="right"/>
        <w:rPr>
          <w:rFonts w:eastAsia="Courier New"/>
        </w:rPr>
      </w:pPr>
      <w:r>
        <w:rPr>
          <w:sz w:val="28"/>
          <w:szCs w:val="28"/>
        </w:rPr>
        <w:tab/>
      </w:r>
      <w:r>
        <w:rPr>
          <w:rFonts w:eastAsia="Courier New"/>
        </w:rPr>
        <w:t xml:space="preserve">В комиссию по установлению, прекращению, приостановлению, возобновлению, расчету, перерасчету и выплате пенсии </w:t>
      </w:r>
    </w:p>
    <w:p w:rsidR="00FB6CAB" w:rsidRDefault="00FB6CAB" w:rsidP="00FB6CAB">
      <w:pPr>
        <w:jc w:val="right"/>
        <w:rPr>
          <w:rFonts w:eastAsia="Courier New"/>
        </w:rPr>
      </w:pPr>
      <w:r>
        <w:rPr>
          <w:rFonts w:eastAsia="Courier New"/>
        </w:rPr>
        <w:t xml:space="preserve">за выслугу лет муниципальным служащим </w:t>
      </w:r>
    </w:p>
    <w:p w:rsidR="00FB6CAB" w:rsidRDefault="00FB6CAB" w:rsidP="00FB6CAB">
      <w:pPr>
        <w:jc w:val="right"/>
        <w:rPr>
          <w:rFonts w:eastAsia="Arial"/>
        </w:rPr>
      </w:pPr>
      <w:r>
        <w:rPr>
          <w:rFonts w:eastAsia="Courier New"/>
        </w:rPr>
        <w:t>сельского поселения Некрасовское</w:t>
      </w:r>
      <w:r>
        <w:t xml:space="preserve"> </w:t>
      </w:r>
    </w:p>
    <w:p w:rsidR="00FB6CAB" w:rsidRDefault="00FB6CAB" w:rsidP="00FB6CAB">
      <w:r>
        <w:tab/>
      </w:r>
      <w:r>
        <w:tab/>
      </w:r>
      <w:r>
        <w:tab/>
      </w:r>
      <w:r>
        <w:tab/>
      </w:r>
      <w:r>
        <w:tab/>
      </w:r>
      <w:r>
        <w:tab/>
      </w:r>
      <w:r>
        <w:tab/>
      </w:r>
      <w:r>
        <w:tab/>
      </w:r>
    </w:p>
    <w:p w:rsidR="00FB6CAB" w:rsidRDefault="00FB6CAB" w:rsidP="00FB6CAB">
      <w:pPr>
        <w:rPr>
          <w:sz w:val="28"/>
        </w:rPr>
      </w:pPr>
      <w:r>
        <w:t xml:space="preserve"> </w:t>
      </w:r>
      <w:r>
        <w:rPr>
          <w:sz w:val="28"/>
        </w:rPr>
        <w:tab/>
      </w:r>
      <w:r>
        <w:rPr>
          <w:sz w:val="28"/>
        </w:rPr>
        <w:tab/>
      </w:r>
      <w:r>
        <w:rPr>
          <w:sz w:val="28"/>
        </w:rPr>
        <w:tab/>
      </w:r>
    </w:p>
    <w:p w:rsidR="00FB6CAB" w:rsidRDefault="00FB6CAB" w:rsidP="00FB6CAB">
      <w:pPr>
        <w:rPr>
          <w:sz w:val="28"/>
          <w:szCs w:val="28"/>
        </w:rPr>
      </w:pPr>
      <w:r>
        <w:rPr>
          <w:sz w:val="28"/>
          <w:szCs w:val="28"/>
        </w:rPr>
        <w:tab/>
      </w:r>
      <w:r>
        <w:rPr>
          <w:sz w:val="28"/>
          <w:szCs w:val="28"/>
        </w:rPr>
        <w:tab/>
      </w:r>
      <w:r>
        <w:rPr>
          <w:sz w:val="28"/>
          <w:szCs w:val="28"/>
        </w:rPr>
        <w:tab/>
      </w:r>
      <w:r>
        <w:rPr>
          <w:sz w:val="28"/>
          <w:szCs w:val="28"/>
        </w:rPr>
        <w:tab/>
        <w:t xml:space="preserve">    П Р Е Д С Т А В Л Е Н И Е </w:t>
      </w:r>
    </w:p>
    <w:p w:rsidR="00FB6CAB" w:rsidRDefault="00FB6CAB" w:rsidP="00FB6CAB">
      <w:r>
        <w:rPr>
          <w:sz w:val="28"/>
          <w:szCs w:val="28"/>
        </w:rPr>
        <w:tab/>
      </w:r>
      <w:r>
        <w:rPr>
          <w:sz w:val="28"/>
          <w:szCs w:val="28"/>
        </w:rPr>
        <w:tab/>
      </w:r>
      <w:r>
        <w:rPr>
          <w:sz w:val="28"/>
          <w:szCs w:val="28"/>
        </w:rPr>
        <w:tab/>
        <w:t xml:space="preserve">         </w:t>
      </w:r>
      <w:r>
        <w:t xml:space="preserve"> о  назначении пенсии за выслугу  лет </w:t>
      </w:r>
    </w:p>
    <w:p w:rsidR="00FB6CAB" w:rsidRDefault="00FB6CAB" w:rsidP="00FB6CAB"/>
    <w:p w:rsidR="00FB6CAB" w:rsidRDefault="00FB6CAB" w:rsidP="00FB6CAB">
      <w:r>
        <w:t xml:space="preserve">    В соответствии с  Законом Ярославской области  от 27.06.2007 г. № 46-з  «О муниципальной службе Ярославской области» прошу назначить пенсию за выслугу лет  к  пенсии по старости (инвалидности)_______________________________________________          </w:t>
      </w:r>
    </w:p>
    <w:p w:rsidR="00FB6CAB" w:rsidRDefault="00FB6CAB" w:rsidP="00FB6CAB">
      <w:pPr>
        <w:rPr>
          <w:sz w:val="20"/>
          <w:szCs w:val="20"/>
        </w:rPr>
      </w:pPr>
      <w:r>
        <w:rPr>
          <w:szCs w:val="20"/>
        </w:rPr>
        <w:t xml:space="preserve">                                                                                                  (фамилия имя отчество заявителя)</w:t>
      </w:r>
    </w:p>
    <w:p w:rsidR="00FB6CAB" w:rsidRDefault="00FB6CAB" w:rsidP="00FB6CAB">
      <w:r>
        <w:t>Замещавшему должность _______________________________________________________</w:t>
      </w:r>
    </w:p>
    <w:p w:rsidR="00FB6CAB" w:rsidRDefault="00FB6CAB" w:rsidP="00FB6CAB">
      <w:pPr>
        <w:jc w:val="both"/>
      </w:pPr>
      <w:r>
        <w:t>__________________________________________________________________________________________________________________________________________________________</w:t>
      </w:r>
    </w:p>
    <w:p w:rsidR="00FB6CAB" w:rsidRDefault="00FB6CAB" w:rsidP="00FB6CAB">
      <w:pPr>
        <w:jc w:val="both"/>
      </w:pPr>
      <w:r>
        <w:t>(наименование должности в соответствии с поданным заявлением)</w:t>
      </w:r>
    </w:p>
    <w:p w:rsidR="00FB6CAB" w:rsidRDefault="00FB6CAB" w:rsidP="00FB6CAB"/>
    <w:p w:rsidR="00FB6CAB" w:rsidRDefault="00FB6CAB" w:rsidP="00FB6CAB">
      <w:r>
        <w:t>Стаж  муниципальной  службы  составляет _____________________ лет.</w:t>
      </w:r>
    </w:p>
    <w:p w:rsidR="00FB6CAB" w:rsidRDefault="00FB6CAB" w:rsidP="00FB6CAB">
      <w:r>
        <w:t>Среднемесячный заработок  учитываемый при назначении пенсии за  выслугу лет на должности ____________________________________________________________________</w:t>
      </w:r>
    </w:p>
    <w:p w:rsidR="00FB6CAB" w:rsidRDefault="00FB6CAB" w:rsidP="00FB6CAB">
      <w:r>
        <w:t>_____________________________________________________________________________</w:t>
      </w:r>
    </w:p>
    <w:p w:rsidR="00FB6CAB" w:rsidRDefault="00FB6CAB" w:rsidP="00FB6CAB">
      <w:r>
        <w:t>составляет ___________________ рублей ______ копеек.</w:t>
      </w:r>
    </w:p>
    <w:p w:rsidR="00FB6CAB" w:rsidRDefault="00FB6CAB" w:rsidP="00FB6CAB">
      <w:pPr>
        <w:rPr>
          <w:rFonts w:ascii="Arial" w:hAnsi="Arial" w:cs="Arial"/>
          <w:sz w:val="20"/>
        </w:rPr>
      </w:pPr>
    </w:p>
    <w:p w:rsidR="00FB6CAB" w:rsidRDefault="00FB6CAB" w:rsidP="00FB6CAB">
      <w:r>
        <w:t>Общая сумма пенсии за выслугу лет и страховой пенсии, учитываемая при назначении пенсии за выслугу лет составляет _______________процентов.</w:t>
      </w:r>
    </w:p>
    <w:p w:rsidR="00FB6CAB" w:rsidRDefault="00FB6CAB" w:rsidP="00FB6CAB"/>
    <w:p w:rsidR="00FB6CAB" w:rsidRDefault="00FB6CAB" w:rsidP="00FB6CAB">
      <w:pPr>
        <w:rPr>
          <w:rFonts w:ascii="Arial" w:hAnsi="Arial" w:cs="Arial"/>
          <w:sz w:val="20"/>
        </w:rPr>
      </w:pPr>
    </w:p>
    <w:p w:rsidR="00FB6CAB" w:rsidRDefault="00FB6CAB" w:rsidP="00FB6CAB">
      <w:r>
        <w:t>Основание увольнения  с муниципальной  службы:</w:t>
      </w:r>
    </w:p>
    <w:p w:rsidR="00FB6CAB" w:rsidRDefault="00FB6CAB" w:rsidP="00FB6CAB">
      <w:r>
        <w:t>_____________________________________________________________________________</w:t>
      </w:r>
    </w:p>
    <w:p w:rsidR="00FB6CAB" w:rsidRDefault="00FB6CAB" w:rsidP="00FB6CAB">
      <w:pPr>
        <w:rPr>
          <w:rFonts w:ascii="Arial" w:hAnsi="Arial" w:cs="Arial"/>
          <w:sz w:val="20"/>
        </w:rPr>
      </w:pPr>
    </w:p>
    <w:p w:rsidR="00FB6CAB" w:rsidRDefault="00FB6CAB" w:rsidP="00FB6CAB">
      <w:r>
        <w:t>К представлению прилагаются:</w:t>
      </w:r>
    </w:p>
    <w:p w:rsidR="00FB6CAB" w:rsidRDefault="00FB6CAB" w:rsidP="00FB6CAB">
      <w:r>
        <w:t>- заявление  о назначении пенсии за выслугу лет;</w:t>
      </w:r>
    </w:p>
    <w:p w:rsidR="00FB6CAB" w:rsidRDefault="00FB6CAB" w:rsidP="00FB6CAB">
      <w:r>
        <w:t>- копия трудовой книжки;</w:t>
      </w:r>
    </w:p>
    <w:p w:rsidR="00FB6CAB" w:rsidRDefault="00FB6CAB" w:rsidP="00FB6CAB">
      <w:r>
        <w:t>- документы, подтверждающие периоды, включаемые в стаж  муниципальной  службы</w:t>
      </w:r>
    </w:p>
    <w:p w:rsidR="00FB6CAB" w:rsidRDefault="00FB6CAB" w:rsidP="00FB6CAB">
      <w:r>
        <w:t>- справка о размере среднемесячного заработка;</w:t>
      </w:r>
    </w:p>
    <w:p w:rsidR="00FB6CAB" w:rsidRDefault="00FB6CAB" w:rsidP="00FB6CAB">
      <w:r>
        <w:t xml:space="preserve">- справка о должностях, периоды службы (работы) в которых включаются в стаж  муниципальной  службы для назначения  пенсии за выслугу лет </w:t>
      </w:r>
    </w:p>
    <w:p w:rsidR="00FB6CAB" w:rsidRDefault="00FB6CAB" w:rsidP="00FB6CAB">
      <w:pPr>
        <w:rPr>
          <w:rFonts w:ascii="Arial" w:hAnsi="Arial" w:cs="Arial"/>
          <w:sz w:val="20"/>
        </w:rPr>
      </w:pPr>
    </w:p>
    <w:p w:rsidR="00FB6CAB" w:rsidRDefault="00FB6CAB" w:rsidP="00FB6CAB"/>
    <w:p w:rsidR="00FB6CAB" w:rsidRDefault="00FB6CAB" w:rsidP="00FB6CAB"/>
    <w:p w:rsidR="00FB6CAB" w:rsidRDefault="00FB6CAB" w:rsidP="00FB6CAB">
      <w:r>
        <w:t xml:space="preserve">Глава муниципального района </w:t>
      </w:r>
      <w:r>
        <w:tab/>
      </w:r>
      <w:r>
        <w:tab/>
        <w:t>________________                  ________________</w:t>
      </w:r>
    </w:p>
    <w:p w:rsidR="00FB6CAB" w:rsidRDefault="00FB6CAB" w:rsidP="00FB6CAB">
      <w:r>
        <w:t xml:space="preserve">                                                                          (подпись)</w:t>
      </w:r>
      <w:r>
        <w:tab/>
        <w:t xml:space="preserve">                       </w:t>
      </w:r>
      <w:r>
        <w:tab/>
        <w:t>(И.О. фамилия)</w:t>
      </w:r>
    </w:p>
    <w:p w:rsidR="00FB6CAB" w:rsidRDefault="00FB6CAB" w:rsidP="00FB6CAB">
      <w:pPr>
        <w:jc w:val="both"/>
      </w:pPr>
      <w:r>
        <w:t>Дата __________________</w:t>
      </w:r>
    </w:p>
    <w:p w:rsidR="00FB6CAB" w:rsidRDefault="00FB6CAB" w:rsidP="00FB6CAB"/>
    <w:p w:rsidR="00FB6CAB" w:rsidRDefault="00FB6CAB" w:rsidP="00FB6CAB">
      <w:pPr>
        <w:ind w:firstLine="720"/>
        <w:jc w:val="both"/>
      </w:pPr>
    </w:p>
    <w:p w:rsidR="00FB6CAB" w:rsidRDefault="00FB6CAB" w:rsidP="00FB6CAB">
      <w:pPr>
        <w:ind w:firstLine="720"/>
        <w:jc w:val="right"/>
        <w:rPr>
          <w:rFonts w:ascii="Arial" w:hAnsi="Arial" w:cs="Arial"/>
          <w:b/>
          <w:bCs/>
          <w:color w:val="000080"/>
          <w:sz w:val="26"/>
          <w:szCs w:val="26"/>
        </w:rPr>
      </w:pPr>
    </w:p>
    <w:p w:rsidR="00FB6CAB" w:rsidRDefault="00FB6CAB" w:rsidP="00FB6CAB">
      <w:pPr>
        <w:jc w:val="both"/>
        <w:rPr>
          <w:bCs/>
          <w:color w:val="000000"/>
          <w:sz w:val="26"/>
          <w:szCs w:val="26"/>
        </w:rPr>
      </w:pPr>
      <w:r>
        <w:rPr>
          <w:bCs/>
          <w:color w:val="000000"/>
          <w:sz w:val="26"/>
          <w:szCs w:val="26"/>
        </w:rPr>
        <w:t>*оформляется на бланке письма администрации сельского поселения Некрасовское</w:t>
      </w:r>
    </w:p>
    <w:p w:rsidR="00FB6CAB" w:rsidRDefault="00FB6CAB" w:rsidP="00FB6CAB">
      <w:pPr>
        <w:ind w:left="7371"/>
        <w:jc w:val="both"/>
        <w:rPr>
          <w:sz w:val="28"/>
          <w:szCs w:val="28"/>
        </w:rPr>
      </w:pPr>
    </w:p>
    <w:p w:rsidR="00FB6CAB" w:rsidRDefault="00FB6CAB" w:rsidP="00FB6CAB">
      <w:pPr>
        <w:ind w:left="7371"/>
        <w:jc w:val="both"/>
        <w:rPr>
          <w:sz w:val="28"/>
          <w:szCs w:val="28"/>
        </w:rPr>
      </w:pPr>
      <w:r>
        <w:rPr>
          <w:sz w:val="28"/>
          <w:szCs w:val="28"/>
        </w:rPr>
        <w:lastRenderedPageBreak/>
        <w:t>Приложение 5</w:t>
      </w:r>
    </w:p>
    <w:p w:rsidR="00FB6CAB" w:rsidRDefault="00FB6CAB" w:rsidP="00FB6CAB">
      <w:pPr>
        <w:ind w:left="7371"/>
        <w:jc w:val="both"/>
        <w:rPr>
          <w:sz w:val="28"/>
          <w:szCs w:val="28"/>
        </w:rPr>
      </w:pPr>
      <w:r>
        <w:rPr>
          <w:sz w:val="28"/>
          <w:szCs w:val="28"/>
        </w:rPr>
        <w:t>к Порядку</w:t>
      </w:r>
    </w:p>
    <w:p w:rsidR="00FB6CAB" w:rsidRDefault="00FB6CAB" w:rsidP="00FB6CAB">
      <w:pPr>
        <w:ind w:left="7371"/>
        <w:jc w:val="both"/>
        <w:rPr>
          <w:sz w:val="28"/>
          <w:szCs w:val="28"/>
        </w:rPr>
      </w:pPr>
    </w:p>
    <w:p w:rsidR="00FB6CAB" w:rsidRDefault="00FB6CAB" w:rsidP="00FB6CAB">
      <w:pPr>
        <w:ind w:left="7371"/>
        <w:jc w:val="both"/>
        <w:rPr>
          <w:sz w:val="28"/>
          <w:szCs w:val="28"/>
        </w:rPr>
      </w:pPr>
      <w:r>
        <w:rPr>
          <w:sz w:val="28"/>
          <w:szCs w:val="28"/>
        </w:rPr>
        <w:t>Форма</w:t>
      </w:r>
    </w:p>
    <w:p w:rsidR="00FB6CAB" w:rsidRDefault="00FB6CAB" w:rsidP="00FB6CAB">
      <w:pPr>
        <w:autoSpaceDN w:val="0"/>
        <w:jc w:val="both"/>
        <w:rPr>
          <w:sz w:val="28"/>
          <w:szCs w:val="28"/>
        </w:rPr>
      </w:pPr>
    </w:p>
    <w:p w:rsidR="00FB6CAB" w:rsidRDefault="00FB6CAB" w:rsidP="00FB6CAB">
      <w:pPr>
        <w:jc w:val="center"/>
        <w:rPr>
          <w:b/>
          <w:color w:val="000000"/>
          <w:sz w:val="28"/>
          <w:szCs w:val="28"/>
        </w:rPr>
      </w:pPr>
      <w:bookmarkStart w:id="7" w:name="P521"/>
      <w:bookmarkEnd w:id="7"/>
      <w:r>
        <w:rPr>
          <w:b/>
          <w:color w:val="000000"/>
          <w:sz w:val="28"/>
          <w:szCs w:val="28"/>
        </w:rPr>
        <w:t>РЕШЕНИЕ</w:t>
      </w:r>
    </w:p>
    <w:p w:rsidR="00FB6CAB" w:rsidRDefault="00FB6CAB" w:rsidP="00FB6CAB">
      <w:pPr>
        <w:jc w:val="center"/>
        <w:rPr>
          <w:b/>
          <w:color w:val="000000"/>
          <w:sz w:val="28"/>
          <w:szCs w:val="28"/>
        </w:rPr>
      </w:pPr>
      <w:r>
        <w:rPr>
          <w:b/>
          <w:color w:val="000000"/>
          <w:sz w:val="28"/>
          <w:szCs w:val="28"/>
        </w:rPr>
        <w:t>о назначении пенсии за выслугу лет</w:t>
      </w:r>
    </w:p>
    <w:p w:rsidR="00FB6CAB" w:rsidRDefault="00FB6CAB" w:rsidP="00FB6CAB">
      <w:pPr>
        <w:jc w:val="both"/>
        <w:rPr>
          <w:color w:val="000000"/>
          <w:sz w:val="28"/>
          <w:szCs w:val="28"/>
        </w:rPr>
      </w:pPr>
    </w:p>
    <w:tbl>
      <w:tblPr>
        <w:tblW w:w="9750" w:type="dxa"/>
        <w:tblLayout w:type="fixed"/>
        <w:tblLook w:val="04A0"/>
      </w:tblPr>
      <w:tblGrid>
        <w:gridCol w:w="524"/>
        <w:gridCol w:w="8"/>
        <w:gridCol w:w="1392"/>
        <w:gridCol w:w="496"/>
        <w:gridCol w:w="357"/>
        <w:gridCol w:w="558"/>
        <w:gridCol w:w="309"/>
        <w:gridCol w:w="567"/>
        <w:gridCol w:w="142"/>
        <w:gridCol w:w="425"/>
        <w:gridCol w:w="294"/>
        <w:gridCol w:w="348"/>
        <w:gridCol w:w="78"/>
        <w:gridCol w:w="1556"/>
        <w:gridCol w:w="563"/>
        <w:gridCol w:w="344"/>
        <w:gridCol w:w="85"/>
        <w:gridCol w:w="399"/>
        <w:gridCol w:w="809"/>
        <w:gridCol w:w="496"/>
      </w:tblGrid>
      <w:tr w:rsidR="00FB6CAB" w:rsidTr="00451323">
        <w:tc>
          <w:tcPr>
            <w:tcW w:w="523" w:type="dxa"/>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от</w:t>
            </w:r>
          </w:p>
        </w:tc>
        <w:tc>
          <w:tcPr>
            <w:tcW w:w="1398" w:type="dxa"/>
            <w:gridSpan w:val="2"/>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496" w:type="dxa"/>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20</w:t>
            </w:r>
          </w:p>
        </w:tc>
        <w:tc>
          <w:tcPr>
            <w:tcW w:w="357" w:type="dxa"/>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2643" w:type="dxa"/>
            <w:gridSpan w:val="7"/>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г.</w:t>
            </w:r>
          </w:p>
        </w:tc>
        <w:tc>
          <w:tcPr>
            <w:tcW w:w="2541" w:type="dxa"/>
            <w:gridSpan w:val="4"/>
          </w:tcPr>
          <w:p w:rsidR="00FB6CAB" w:rsidRDefault="00FB6CAB" w:rsidP="00451323">
            <w:pPr>
              <w:widowControl w:val="0"/>
              <w:suppressAutoHyphens/>
              <w:autoSpaceDE w:val="0"/>
              <w:jc w:val="both"/>
              <w:rPr>
                <w:rFonts w:eastAsia="Arial"/>
                <w:color w:val="000000"/>
                <w:sz w:val="28"/>
                <w:szCs w:val="28"/>
                <w:lang w:bidi="ru-RU"/>
              </w:rPr>
            </w:pPr>
          </w:p>
        </w:tc>
        <w:tc>
          <w:tcPr>
            <w:tcW w:w="484" w:type="dxa"/>
            <w:gridSpan w:val="2"/>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w:t>
            </w:r>
          </w:p>
        </w:tc>
        <w:tc>
          <w:tcPr>
            <w:tcW w:w="1305" w:type="dxa"/>
            <w:gridSpan w:val="2"/>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747" w:type="dxa"/>
            <w:gridSpan w:val="20"/>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747" w:type="dxa"/>
            <w:gridSpan w:val="20"/>
            <w:hideMark/>
          </w:tcPr>
          <w:p w:rsidR="00FB6CAB" w:rsidRDefault="00FB6CAB" w:rsidP="00451323">
            <w:pPr>
              <w:jc w:val="both"/>
              <w:rPr>
                <w:rFonts w:eastAsia="Arial"/>
                <w:color w:val="000000"/>
                <w:sz w:val="28"/>
                <w:szCs w:val="28"/>
                <w:lang w:bidi="ru-RU"/>
              </w:rPr>
            </w:pPr>
            <w:r>
              <w:rPr>
                <w:color w:val="000000"/>
                <w:sz w:val="28"/>
                <w:szCs w:val="28"/>
              </w:rPr>
              <w:t xml:space="preserve">В соответствии с Законом Ярославской области </w:t>
            </w:r>
            <w:r>
              <w:rPr>
                <w:szCs w:val="22"/>
              </w:rPr>
              <w:t xml:space="preserve">от 27.06.2007 г. № 46-з  </w:t>
            </w:r>
            <w:r>
              <w:rPr>
                <w:sz w:val="28"/>
                <w:szCs w:val="28"/>
              </w:rPr>
              <w:t>«О муниципальной службе в Ярославской области»</w:t>
            </w:r>
            <w:r>
              <w:rPr>
                <w:szCs w:val="22"/>
              </w:rPr>
              <w:t xml:space="preserve"> </w:t>
            </w:r>
            <w:r>
              <w:rPr>
                <w:color w:val="000000"/>
                <w:sz w:val="28"/>
                <w:szCs w:val="28"/>
              </w:rPr>
              <w:t>установить пенсию за выслугу лет ______________________________________</w:t>
            </w:r>
          </w:p>
          <w:p w:rsidR="00FB6CAB" w:rsidRDefault="00FB6CAB" w:rsidP="00451323">
            <w:pPr>
              <w:widowControl w:val="0"/>
              <w:suppressAutoHyphens/>
              <w:autoSpaceDE w:val="0"/>
              <w:rPr>
                <w:rFonts w:eastAsia="Arial"/>
                <w:color w:val="000000"/>
                <w:szCs w:val="20"/>
                <w:lang w:bidi="ru-RU"/>
              </w:rPr>
            </w:pPr>
            <w:r>
              <w:rPr>
                <w:color w:val="000000"/>
                <w:szCs w:val="20"/>
              </w:rPr>
              <w:t xml:space="preserve">                    (фамилия, имя, отчество заявителя)</w:t>
            </w:r>
          </w:p>
        </w:tc>
      </w:tr>
      <w:tr w:rsidR="00FB6CAB" w:rsidTr="00451323">
        <w:tc>
          <w:tcPr>
            <w:tcW w:w="3332" w:type="dxa"/>
            <w:gridSpan w:val="6"/>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замещавшему должность </w:t>
            </w:r>
          </w:p>
        </w:tc>
        <w:tc>
          <w:tcPr>
            <w:tcW w:w="6415" w:type="dxa"/>
            <w:gridSpan w:val="14"/>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251" w:type="dxa"/>
            <w:gridSpan w:val="19"/>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496" w:type="dxa"/>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w:t>
            </w:r>
          </w:p>
        </w:tc>
      </w:tr>
      <w:tr w:rsidR="00FB6CAB" w:rsidTr="00451323">
        <w:tc>
          <w:tcPr>
            <w:tcW w:w="9251" w:type="dxa"/>
            <w:gridSpan w:val="19"/>
            <w:tcBorders>
              <w:top w:val="single" w:sz="4" w:space="0" w:color="auto"/>
              <w:left w:val="nil"/>
              <w:bottom w:val="nil"/>
              <w:right w:val="nil"/>
            </w:tcBorders>
          </w:tcPr>
          <w:p w:rsidR="00FB6CAB" w:rsidRDefault="00FB6CAB" w:rsidP="00451323">
            <w:pPr>
              <w:jc w:val="center"/>
              <w:rPr>
                <w:rFonts w:eastAsia="Arial"/>
                <w:color w:val="000000"/>
                <w:sz w:val="20"/>
                <w:szCs w:val="20"/>
                <w:lang w:bidi="ru-RU"/>
              </w:rPr>
            </w:pPr>
            <w:r>
              <w:rPr>
                <w:color w:val="000000"/>
                <w:szCs w:val="20"/>
              </w:rPr>
              <w:t>(наименование должности в соответствии с поданным заявлением)</w:t>
            </w:r>
          </w:p>
          <w:p w:rsidR="00FB6CAB" w:rsidRDefault="00FB6CAB" w:rsidP="00451323">
            <w:pPr>
              <w:widowControl w:val="0"/>
              <w:suppressAutoHyphens/>
              <w:autoSpaceDE w:val="0"/>
              <w:jc w:val="center"/>
              <w:rPr>
                <w:rFonts w:eastAsia="Arial"/>
                <w:color w:val="000000"/>
                <w:sz w:val="28"/>
                <w:szCs w:val="28"/>
                <w:lang w:bidi="ru-RU"/>
              </w:rPr>
            </w:pPr>
          </w:p>
        </w:tc>
        <w:tc>
          <w:tcPr>
            <w:tcW w:w="496" w:type="dxa"/>
          </w:tcPr>
          <w:p w:rsidR="00FB6CAB" w:rsidRDefault="00FB6CAB" w:rsidP="00451323">
            <w:pPr>
              <w:widowControl w:val="0"/>
              <w:suppressAutoHyphens/>
              <w:autoSpaceDE w:val="0"/>
              <w:jc w:val="center"/>
              <w:rPr>
                <w:rFonts w:eastAsia="Arial"/>
                <w:color w:val="000000"/>
                <w:sz w:val="28"/>
                <w:szCs w:val="28"/>
                <w:lang w:bidi="ru-RU"/>
              </w:rPr>
            </w:pPr>
          </w:p>
        </w:tc>
      </w:tr>
      <w:tr w:rsidR="00FB6CAB" w:rsidTr="00451323">
        <w:tc>
          <w:tcPr>
            <w:tcW w:w="9747" w:type="dxa"/>
            <w:gridSpan w:val="20"/>
            <w:hideMark/>
          </w:tcPr>
          <w:p w:rsidR="00FB6CAB" w:rsidRDefault="00FB6CAB" w:rsidP="00451323">
            <w:pPr>
              <w:jc w:val="both"/>
              <w:rPr>
                <w:rFonts w:eastAsia="Arial"/>
                <w:color w:val="000000"/>
                <w:sz w:val="28"/>
                <w:szCs w:val="28"/>
                <w:lang w:bidi="ru-RU"/>
              </w:rPr>
            </w:pPr>
            <w:r>
              <w:rPr>
                <w:color w:val="000000"/>
                <w:sz w:val="28"/>
                <w:szCs w:val="28"/>
              </w:rPr>
              <w:t>Стаж муниципальной службы составляет ________________ лет.</w:t>
            </w:r>
          </w:p>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Среднемесячный заработок, учитываемый при назначении пенсии за выслугу лет, составляет ________. </w:t>
            </w:r>
          </w:p>
        </w:tc>
      </w:tr>
      <w:tr w:rsidR="00FB6CAB" w:rsidTr="00451323">
        <w:tc>
          <w:tcPr>
            <w:tcW w:w="9747" w:type="dxa"/>
            <w:gridSpan w:val="20"/>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Общая сумма пенсии за выслугу лет и страховой пенсии, учитываемая  при назначении пенсии за выслугу лет, определена в размере _________________, что составляет ______________ процентов среднемесячного заработка, учитываемого при назначении пенсии за выслугу лет.</w:t>
            </w:r>
          </w:p>
        </w:tc>
      </w:tr>
      <w:tr w:rsidR="00FB6CAB" w:rsidTr="00451323">
        <w:tc>
          <w:tcPr>
            <w:tcW w:w="9747" w:type="dxa"/>
            <w:gridSpan w:val="20"/>
            <w:hideMark/>
          </w:tcPr>
          <w:p w:rsidR="00FB6CAB" w:rsidRDefault="00FB6CAB" w:rsidP="00451323">
            <w:pPr>
              <w:jc w:val="both"/>
              <w:rPr>
                <w:rFonts w:eastAsia="Arial"/>
                <w:color w:val="000000"/>
                <w:sz w:val="28"/>
                <w:szCs w:val="28"/>
                <w:lang w:bidi="ru-RU"/>
              </w:rPr>
            </w:pPr>
            <w:r>
              <w:rPr>
                <w:color w:val="000000"/>
                <w:sz w:val="28"/>
                <w:szCs w:val="28"/>
              </w:rPr>
              <w:t>Размер страховой пенсии, учитываемый при назначении пенсии за выслугу лет на ________________________</w:t>
            </w:r>
          </w:p>
          <w:p w:rsidR="00FB6CAB" w:rsidRDefault="00FB6CAB" w:rsidP="00451323">
            <w:pPr>
              <w:widowControl w:val="0"/>
              <w:suppressAutoHyphens/>
              <w:autoSpaceDE w:val="0"/>
              <w:jc w:val="both"/>
              <w:rPr>
                <w:rFonts w:eastAsia="Arial"/>
                <w:color w:val="000000"/>
                <w:lang w:bidi="ru-RU"/>
              </w:rPr>
            </w:pPr>
            <w:r>
              <w:rPr>
                <w:color w:val="000000"/>
              </w:rPr>
              <w:t xml:space="preserve">                 (дата установления пенсии)</w:t>
            </w:r>
          </w:p>
        </w:tc>
      </w:tr>
      <w:tr w:rsidR="00FB6CAB" w:rsidTr="00451323">
        <w:tc>
          <w:tcPr>
            <w:tcW w:w="5495" w:type="dxa"/>
            <w:gridSpan w:val="13"/>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составляет _________________________</w:t>
            </w:r>
          </w:p>
        </w:tc>
        <w:tc>
          <w:tcPr>
            <w:tcW w:w="2548" w:type="dxa"/>
            <w:gridSpan w:val="4"/>
          </w:tcPr>
          <w:p w:rsidR="00FB6CAB" w:rsidRDefault="00FB6CAB" w:rsidP="00451323">
            <w:pPr>
              <w:widowControl w:val="0"/>
              <w:suppressAutoHyphens/>
              <w:autoSpaceDE w:val="0"/>
              <w:jc w:val="both"/>
              <w:rPr>
                <w:rFonts w:eastAsia="Arial"/>
                <w:color w:val="000000"/>
                <w:sz w:val="28"/>
                <w:szCs w:val="28"/>
                <w:lang w:bidi="ru-RU"/>
              </w:rPr>
            </w:pPr>
          </w:p>
        </w:tc>
        <w:tc>
          <w:tcPr>
            <w:tcW w:w="1704" w:type="dxa"/>
            <w:gridSpan w:val="3"/>
          </w:tcPr>
          <w:p w:rsidR="00FB6CAB" w:rsidRDefault="00FB6CAB" w:rsidP="00451323">
            <w:pPr>
              <w:widowControl w:val="0"/>
              <w:suppressAutoHyphens/>
              <w:autoSpaceDE w:val="0"/>
              <w:rPr>
                <w:rFonts w:eastAsia="Arial"/>
                <w:color w:val="000000"/>
                <w:sz w:val="28"/>
                <w:szCs w:val="28"/>
                <w:lang w:bidi="ru-RU"/>
              </w:rPr>
            </w:pPr>
          </w:p>
        </w:tc>
      </w:tr>
      <w:tr w:rsidR="00FB6CAB" w:rsidTr="00451323">
        <w:tc>
          <w:tcPr>
            <w:tcW w:w="9747" w:type="dxa"/>
            <w:gridSpan w:val="20"/>
            <w:hideMark/>
          </w:tcPr>
          <w:p w:rsidR="00FB6CAB" w:rsidRDefault="00FB6CAB" w:rsidP="00451323">
            <w:pPr>
              <w:widowControl w:val="0"/>
              <w:suppressAutoHyphens/>
              <w:autoSpaceDE w:val="0"/>
              <w:rPr>
                <w:rFonts w:eastAsia="Arial"/>
                <w:color w:val="000000"/>
                <w:sz w:val="28"/>
                <w:szCs w:val="28"/>
                <w:lang w:bidi="ru-RU"/>
              </w:rPr>
            </w:pPr>
            <w:r>
              <w:rPr>
                <w:color w:val="000000"/>
                <w:sz w:val="28"/>
                <w:szCs w:val="28"/>
              </w:rPr>
              <w:t>Назначить пенсию за выслугу лет в сумме ____________________________________________________________</w:t>
            </w:r>
          </w:p>
        </w:tc>
      </w:tr>
      <w:tr w:rsidR="00FB6CAB" w:rsidTr="00451323">
        <w:tc>
          <w:tcPr>
            <w:tcW w:w="530" w:type="dxa"/>
            <w:gridSpan w:val="2"/>
            <w:hideMark/>
          </w:tcPr>
          <w:p w:rsidR="00FB6CAB" w:rsidRDefault="00FB6CAB" w:rsidP="00451323">
            <w:pPr>
              <w:widowControl w:val="0"/>
              <w:suppressAutoHyphens/>
              <w:autoSpaceDE w:val="0"/>
              <w:rPr>
                <w:rFonts w:eastAsia="Arial"/>
                <w:color w:val="000000"/>
                <w:sz w:val="28"/>
                <w:szCs w:val="28"/>
                <w:lang w:bidi="ru-RU"/>
              </w:rPr>
            </w:pPr>
            <w:r>
              <w:rPr>
                <w:color w:val="000000"/>
                <w:sz w:val="28"/>
                <w:szCs w:val="28"/>
              </w:rPr>
              <w:t>с</w:t>
            </w:r>
          </w:p>
        </w:tc>
        <w:tc>
          <w:tcPr>
            <w:tcW w:w="3111" w:type="dxa"/>
            <w:gridSpan w:val="5"/>
            <w:tcBorders>
              <w:top w:val="nil"/>
              <w:left w:val="nil"/>
              <w:bottom w:val="single" w:sz="4" w:space="0" w:color="auto"/>
              <w:right w:val="nil"/>
            </w:tcBorders>
          </w:tcPr>
          <w:p w:rsidR="00FB6CAB" w:rsidRDefault="00FB6CAB" w:rsidP="00451323">
            <w:pPr>
              <w:widowControl w:val="0"/>
              <w:suppressAutoHyphens/>
              <w:autoSpaceDE w:val="0"/>
              <w:rPr>
                <w:rFonts w:eastAsia="Arial"/>
                <w:color w:val="000000"/>
                <w:sz w:val="28"/>
                <w:szCs w:val="28"/>
                <w:lang w:bidi="ru-RU"/>
              </w:rPr>
            </w:pPr>
          </w:p>
        </w:tc>
        <w:tc>
          <w:tcPr>
            <w:tcW w:w="709" w:type="dxa"/>
            <w:gridSpan w:val="2"/>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по</w:t>
            </w:r>
          </w:p>
        </w:tc>
        <w:tc>
          <w:tcPr>
            <w:tcW w:w="5397" w:type="dxa"/>
            <w:gridSpan w:val="11"/>
            <w:tcBorders>
              <w:top w:val="nil"/>
              <w:left w:val="nil"/>
              <w:bottom w:val="single" w:sz="4" w:space="0" w:color="auto"/>
              <w:right w:val="nil"/>
            </w:tcBorders>
          </w:tcPr>
          <w:p w:rsidR="00FB6CAB" w:rsidRDefault="00FB6CAB" w:rsidP="00451323">
            <w:pPr>
              <w:widowControl w:val="0"/>
              <w:suppressAutoHyphens/>
              <w:autoSpaceDE w:val="0"/>
              <w:rPr>
                <w:rFonts w:eastAsia="Arial"/>
                <w:color w:val="000000"/>
                <w:sz w:val="28"/>
                <w:szCs w:val="28"/>
                <w:lang w:bidi="ru-RU"/>
              </w:rPr>
            </w:pPr>
          </w:p>
        </w:tc>
      </w:tr>
      <w:tr w:rsidR="00FB6CAB" w:rsidTr="00451323">
        <w:tc>
          <w:tcPr>
            <w:tcW w:w="530" w:type="dxa"/>
            <w:gridSpan w:val="2"/>
          </w:tcPr>
          <w:p w:rsidR="00FB6CAB" w:rsidRDefault="00FB6CAB" w:rsidP="00451323">
            <w:pPr>
              <w:widowControl w:val="0"/>
              <w:suppressAutoHyphens/>
              <w:autoSpaceDE w:val="0"/>
              <w:rPr>
                <w:rFonts w:eastAsia="Arial"/>
                <w:color w:val="000000"/>
                <w:sz w:val="28"/>
                <w:szCs w:val="28"/>
                <w:lang w:bidi="ru-RU"/>
              </w:rPr>
            </w:pPr>
          </w:p>
        </w:tc>
        <w:tc>
          <w:tcPr>
            <w:tcW w:w="3111" w:type="dxa"/>
            <w:gridSpan w:val="5"/>
          </w:tcPr>
          <w:p w:rsidR="00FB6CAB" w:rsidRDefault="00FB6CAB" w:rsidP="00451323">
            <w:pPr>
              <w:widowControl w:val="0"/>
              <w:suppressAutoHyphens/>
              <w:autoSpaceDE w:val="0"/>
              <w:rPr>
                <w:rFonts w:eastAsia="Arial"/>
                <w:color w:val="000000"/>
                <w:sz w:val="28"/>
                <w:szCs w:val="28"/>
                <w:lang w:bidi="ru-RU"/>
              </w:rPr>
            </w:pPr>
          </w:p>
        </w:tc>
        <w:tc>
          <w:tcPr>
            <w:tcW w:w="709" w:type="dxa"/>
            <w:gridSpan w:val="2"/>
          </w:tcPr>
          <w:p w:rsidR="00FB6CAB" w:rsidRDefault="00FB6CAB" w:rsidP="00451323">
            <w:pPr>
              <w:widowControl w:val="0"/>
              <w:suppressAutoHyphens/>
              <w:autoSpaceDE w:val="0"/>
              <w:jc w:val="center"/>
              <w:rPr>
                <w:rFonts w:eastAsia="Arial"/>
                <w:color w:val="000000"/>
                <w:sz w:val="28"/>
                <w:szCs w:val="28"/>
                <w:lang w:bidi="ru-RU"/>
              </w:rPr>
            </w:pPr>
          </w:p>
        </w:tc>
        <w:tc>
          <w:tcPr>
            <w:tcW w:w="5397" w:type="dxa"/>
            <w:gridSpan w:val="11"/>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(для пенсии по инвалидности и пенсии по старости, назначаемой в соответствии с Законом Российской Федерации от 19 апреля 1991 года № 1032-I «О</w:t>
            </w:r>
            <w:r>
              <w:rPr>
                <w:sz w:val="28"/>
                <w:szCs w:val="28"/>
              </w:rPr>
              <w:t> занятости населения в Российской Федерации»)</w:t>
            </w:r>
          </w:p>
        </w:tc>
      </w:tr>
      <w:tr w:rsidR="00FB6CAB" w:rsidTr="00451323">
        <w:tc>
          <w:tcPr>
            <w:tcW w:w="4775" w:type="dxa"/>
            <w:gridSpan w:val="10"/>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Председатель комиссии </w:t>
            </w:r>
          </w:p>
        </w:tc>
        <w:tc>
          <w:tcPr>
            <w:tcW w:w="294" w:type="dxa"/>
          </w:tcPr>
          <w:p w:rsidR="00FB6CAB" w:rsidRDefault="00FB6CAB" w:rsidP="00451323">
            <w:pPr>
              <w:widowControl w:val="0"/>
              <w:suppressAutoHyphens/>
              <w:autoSpaceDE w:val="0"/>
              <w:jc w:val="both"/>
              <w:rPr>
                <w:rFonts w:eastAsia="Arial"/>
                <w:color w:val="000000"/>
                <w:sz w:val="28"/>
                <w:szCs w:val="28"/>
                <w:lang w:bidi="ru-RU"/>
              </w:rPr>
            </w:pPr>
          </w:p>
        </w:tc>
        <w:tc>
          <w:tcPr>
            <w:tcW w:w="1982" w:type="dxa"/>
            <w:gridSpan w:val="3"/>
            <w:tcBorders>
              <w:top w:val="nil"/>
              <w:left w:val="nil"/>
              <w:bottom w:val="single" w:sz="4" w:space="0" w:color="auto"/>
              <w:right w:val="nil"/>
            </w:tcBorders>
          </w:tcPr>
          <w:p w:rsidR="00FB6CAB" w:rsidRDefault="00FB6CAB" w:rsidP="00451323">
            <w:pPr>
              <w:widowControl w:val="0"/>
              <w:suppressAutoHyphens/>
              <w:autoSpaceDE w:val="0"/>
              <w:rPr>
                <w:rFonts w:eastAsia="Arial"/>
                <w:color w:val="000000"/>
                <w:sz w:val="28"/>
                <w:szCs w:val="28"/>
                <w:lang w:bidi="ru-RU"/>
              </w:rPr>
            </w:pPr>
          </w:p>
        </w:tc>
        <w:tc>
          <w:tcPr>
            <w:tcW w:w="563" w:type="dxa"/>
          </w:tcPr>
          <w:p w:rsidR="00FB6CAB" w:rsidRDefault="00FB6CAB" w:rsidP="00451323">
            <w:pPr>
              <w:widowControl w:val="0"/>
              <w:suppressAutoHyphens/>
              <w:autoSpaceDE w:val="0"/>
              <w:rPr>
                <w:rFonts w:eastAsia="Arial"/>
                <w:color w:val="000000"/>
                <w:sz w:val="28"/>
                <w:szCs w:val="28"/>
                <w:lang w:bidi="ru-RU"/>
              </w:rPr>
            </w:pPr>
          </w:p>
        </w:tc>
        <w:tc>
          <w:tcPr>
            <w:tcW w:w="2133" w:type="dxa"/>
            <w:gridSpan w:val="5"/>
            <w:tcBorders>
              <w:top w:val="nil"/>
              <w:left w:val="nil"/>
              <w:bottom w:val="single" w:sz="4" w:space="0" w:color="auto"/>
              <w:right w:val="nil"/>
            </w:tcBorders>
          </w:tcPr>
          <w:p w:rsidR="00FB6CAB" w:rsidRDefault="00FB6CAB" w:rsidP="00451323">
            <w:pPr>
              <w:widowControl w:val="0"/>
              <w:suppressAutoHyphens/>
              <w:autoSpaceDE w:val="0"/>
              <w:rPr>
                <w:rFonts w:eastAsia="Arial"/>
                <w:color w:val="000000"/>
                <w:sz w:val="28"/>
                <w:szCs w:val="28"/>
                <w:lang w:bidi="ru-RU"/>
              </w:rPr>
            </w:pPr>
          </w:p>
        </w:tc>
      </w:tr>
      <w:tr w:rsidR="00FB6CAB" w:rsidTr="00451323">
        <w:tc>
          <w:tcPr>
            <w:tcW w:w="4208" w:type="dxa"/>
            <w:gridSpan w:val="8"/>
          </w:tcPr>
          <w:p w:rsidR="00FB6CAB" w:rsidRDefault="00FB6CAB" w:rsidP="00451323">
            <w:pPr>
              <w:widowControl w:val="0"/>
              <w:suppressAutoHyphens/>
              <w:autoSpaceDE w:val="0"/>
              <w:jc w:val="center"/>
              <w:rPr>
                <w:rFonts w:eastAsia="Arial"/>
                <w:color w:val="000000"/>
                <w:sz w:val="28"/>
                <w:szCs w:val="28"/>
                <w:lang w:bidi="ru-RU"/>
              </w:rPr>
            </w:pPr>
          </w:p>
        </w:tc>
        <w:tc>
          <w:tcPr>
            <w:tcW w:w="861" w:type="dxa"/>
            <w:gridSpan w:val="3"/>
          </w:tcPr>
          <w:p w:rsidR="00FB6CAB" w:rsidRDefault="00FB6CAB" w:rsidP="00451323">
            <w:pPr>
              <w:widowControl w:val="0"/>
              <w:suppressAutoHyphens/>
              <w:autoSpaceDE w:val="0"/>
              <w:jc w:val="both"/>
              <w:rPr>
                <w:rFonts w:eastAsia="Arial"/>
                <w:color w:val="000000"/>
                <w:sz w:val="28"/>
                <w:szCs w:val="28"/>
                <w:lang w:bidi="ru-RU"/>
              </w:rPr>
            </w:pPr>
          </w:p>
        </w:tc>
        <w:tc>
          <w:tcPr>
            <w:tcW w:w="1982" w:type="dxa"/>
            <w:gridSpan w:val="3"/>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(подпись)</w:t>
            </w:r>
          </w:p>
        </w:tc>
        <w:tc>
          <w:tcPr>
            <w:tcW w:w="563" w:type="dxa"/>
          </w:tcPr>
          <w:p w:rsidR="00FB6CAB" w:rsidRDefault="00FB6CAB" w:rsidP="00451323">
            <w:pPr>
              <w:widowControl w:val="0"/>
              <w:suppressAutoHyphens/>
              <w:autoSpaceDE w:val="0"/>
              <w:rPr>
                <w:rFonts w:eastAsia="Arial"/>
                <w:color w:val="000000"/>
                <w:sz w:val="28"/>
                <w:szCs w:val="28"/>
                <w:lang w:bidi="ru-RU"/>
              </w:rPr>
            </w:pPr>
          </w:p>
        </w:tc>
        <w:tc>
          <w:tcPr>
            <w:tcW w:w="2133" w:type="dxa"/>
            <w:gridSpan w:val="5"/>
            <w:tcBorders>
              <w:top w:val="single" w:sz="4" w:space="0" w:color="auto"/>
              <w:left w:val="nil"/>
              <w:bottom w:val="nil"/>
              <w:right w:val="nil"/>
            </w:tcBorders>
            <w:hideMark/>
          </w:tcPr>
          <w:p w:rsidR="00FB6CAB" w:rsidRDefault="00FB6CAB" w:rsidP="00451323">
            <w:pPr>
              <w:widowControl w:val="0"/>
              <w:suppressAutoHyphens/>
              <w:autoSpaceDE w:val="0"/>
              <w:rPr>
                <w:rFonts w:eastAsia="Arial"/>
                <w:color w:val="000000"/>
                <w:sz w:val="28"/>
                <w:szCs w:val="28"/>
                <w:lang w:bidi="ru-RU"/>
              </w:rPr>
            </w:pPr>
            <w:r>
              <w:rPr>
                <w:color w:val="000000"/>
                <w:sz w:val="28"/>
                <w:szCs w:val="28"/>
              </w:rPr>
              <w:t>(И.О. Фамилия)</w:t>
            </w:r>
          </w:p>
        </w:tc>
      </w:tr>
    </w:tbl>
    <w:p w:rsidR="00FB6CAB" w:rsidRDefault="00FB6CAB" w:rsidP="00FB6CAB">
      <w:pPr>
        <w:autoSpaceDN w:val="0"/>
        <w:jc w:val="both"/>
        <w:rPr>
          <w:rFonts w:eastAsia="Arial"/>
          <w:sz w:val="28"/>
          <w:szCs w:val="28"/>
          <w:lang w:bidi="ru-RU"/>
        </w:rPr>
      </w:pPr>
    </w:p>
    <w:p w:rsidR="00FB6CAB" w:rsidRDefault="00FB6CAB" w:rsidP="00FB6CAB">
      <w:pPr>
        <w:ind w:firstLine="720"/>
        <w:jc w:val="right"/>
        <w:rPr>
          <w:b/>
          <w:bCs/>
          <w:color w:val="000080"/>
          <w:sz w:val="28"/>
          <w:szCs w:val="28"/>
        </w:rPr>
      </w:pPr>
    </w:p>
    <w:p w:rsidR="00FB6CAB" w:rsidRDefault="00FB6CAB" w:rsidP="00FB6CAB">
      <w:pPr>
        <w:ind w:firstLine="720"/>
        <w:jc w:val="right"/>
        <w:rPr>
          <w:b/>
          <w:bCs/>
          <w:color w:val="000080"/>
          <w:sz w:val="28"/>
          <w:szCs w:val="28"/>
        </w:rPr>
      </w:pPr>
    </w:p>
    <w:p w:rsidR="00FB6CAB" w:rsidRDefault="00FB6CAB" w:rsidP="00FB6CAB">
      <w:pPr>
        <w:ind w:firstLine="720"/>
        <w:jc w:val="right"/>
        <w:rPr>
          <w:rFonts w:ascii="Arial" w:hAnsi="Arial" w:cs="Arial"/>
          <w:b/>
          <w:bCs/>
          <w:color w:val="000080"/>
          <w:sz w:val="26"/>
          <w:szCs w:val="26"/>
        </w:rPr>
      </w:pPr>
    </w:p>
    <w:p w:rsidR="00FB6CAB" w:rsidRDefault="00FB6CAB" w:rsidP="00FB6CAB">
      <w:pPr>
        <w:ind w:left="6663"/>
        <w:jc w:val="both"/>
        <w:rPr>
          <w:sz w:val="28"/>
          <w:szCs w:val="28"/>
        </w:rPr>
      </w:pPr>
      <w:r>
        <w:rPr>
          <w:sz w:val="28"/>
          <w:szCs w:val="28"/>
        </w:rPr>
        <w:lastRenderedPageBreak/>
        <w:t>Приложение 6 к Порядку</w:t>
      </w:r>
    </w:p>
    <w:p w:rsidR="00FB6CAB" w:rsidRDefault="00FB6CAB" w:rsidP="00FB6CAB">
      <w:pPr>
        <w:ind w:left="7371"/>
        <w:jc w:val="both"/>
        <w:rPr>
          <w:sz w:val="28"/>
          <w:szCs w:val="28"/>
        </w:rPr>
      </w:pPr>
      <w:r>
        <w:rPr>
          <w:sz w:val="28"/>
          <w:szCs w:val="28"/>
        </w:rPr>
        <w:t>Форма</w:t>
      </w:r>
    </w:p>
    <w:tbl>
      <w:tblPr>
        <w:tblW w:w="0" w:type="auto"/>
        <w:tblLook w:val="04A0"/>
      </w:tblPr>
      <w:tblGrid>
        <w:gridCol w:w="817"/>
        <w:gridCol w:w="2679"/>
        <w:gridCol w:w="1267"/>
        <w:gridCol w:w="567"/>
        <w:gridCol w:w="307"/>
        <w:gridCol w:w="283"/>
        <w:gridCol w:w="435"/>
        <w:gridCol w:w="3216"/>
      </w:tblGrid>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val="en-US" w:bidi="ru-RU"/>
              </w:rPr>
            </w:pPr>
          </w:p>
        </w:tc>
        <w:tc>
          <w:tcPr>
            <w:tcW w:w="4808" w:type="dxa"/>
            <w:gridSpan w:val="5"/>
            <w:hideMark/>
          </w:tcPr>
          <w:p w:rsidR="00FB6CAB" w:rsidRDefault="00FB6CAB" w:rsidP="00451323">
            <w:pPr>
              <w:jc w:val="right"/>
              <w:rPr>
                <w:rFonts w:eastAsia="Courier New"/>
                <w:lang w:bidi="ru-RU"/>
              </w:rPr>
            </w:pPr>
            <w:r>
              <w:rPr>
                <w:rFonts w:eastAsia="Courier New"/>
              </w:rPr>
              <w:t xml:space="preserve">В комиссию по установлению, прекращению, приостановлению, возобновлению, расчету, перерасчету и выплате пенсии </w:t>
            </w:r>
          </w:p>
          <w:p w:rsidR="00FB6CAB" w:rsidRDefault="00FB6CAB" w:rsidP="00451323">
            <w:pPr>
              <w:jc w:val="right"/>
              <w:rPr>
                <w:rFonts w:eastAsia="Courier New"/>
              </w:rPr>
            </w:pPr>
            <w:r>
              <w:rPr>
                <w:rFonts w:eastAsia="Courier New"/>
              </w:rPr>
              <w:t xml:space="preserve">за выслугу лет муниципальным служащим </w:t>
            </w:r>
          </w:p>
          <w:p w:rsidR="00FB6CAB" w:rsidRDefault="00FB6CAB" w:rsidP="00451323">
            <w:pPr>
              <w:widowControl w:val="0"/>
              <w:suppressAutoHyphens/>
              <w:autoSpaceDE w:val="0"/>
              <w:jc w:val="right"/>
              <w:rPr>
                <w:rFonts w:eastAsia="Arial"/>
                <w:lang w:bidi="ru-RU"/>
              </w:rPr>
            </w:pPr>
            <w:r>
              <w:rPr>
                <w:rFonts w:eastAsia="Courier New"/>
              </w:rPr>
              <w:t>сельского поселения Некрасовское</w:t>
            </w:r>
            <w:r>
              <w:t xml:space="preserve"> </w:t>
            </w: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Pr>
          <w:p w:rsidR="00FB6CAB" w:rsidRDefault="00FB6CAB" w:rsidP="00451323">
            <w:pPr>
              <w:widowControl w:val="0"/>
              <w:suppressAutoHyphens/>
              <w:autoSpaceDE w:val="0"/>
              <w:rPr>
                <w:rFonts w:eastAsia="Arial"/>
                <w:color w:val="000000"/>
                <w:sz w:val="28"/>
                <w:szCs w:val="28"/>
                <w:lang w:bidi="ru-RU"/>
              </w:rPr>
            </w:pP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567" w:type="dxa"/>
            <w:hideMark/>
          </w:tcPr>
          <w:p w:rsidR="00FB6CAB" w:rsidRDefault="00FB6CAB" w:rsidP="00451323">
            <w:pPr>
              <w:widowControl w:val="0"/>
              <w:suppressAutoHyphens/>
              <w:autoSpaceDE w:val="0"/>
              <w:rPr>
                <w:rFonts w:eastAsia="Arial"/>
                <w:color w:val="000000"/>
                <w:sz w:val="28"/>
                <w:szCs w:val="28"/>
                <w:lang w:bidi="ru-RU"/>
              </w:rPr>
            </w:pPr>
            <w:r>
              <w:rPr>
                <w:color w:val="000000"/>
                <w:sz w:val="28"/>
                <w:szCs w:val="28"/>
              </w:rPr>
              <w:t>от</w:t>
            </w:r>
          </w:p>
        </w:tc>
        <w:tc>
          <w:tcPr>
            <w:tcW w:w="4241" w:type="dxa"/>
            <w:gridSpan w:val="4"/>
            <w:tcBorders>
              <w:top w:val="nil"/>
              <w:left w:val="nil"/>
              <w:bottom w:val="single" w:sz="4" w:space="0" w:color="auto"/>
              <w:right w:val="nil"/>
            </w:tcBorders>
          </w:tcPr>
          <w:p w:rsidR="00FB6CAB" w:rsidRDefault="00FB6CAB" w:rsidP="00451323">
            <w:pPr>
              <w:widowControl w:val="0"/>
              <w:suppressAutoHyphens/>
              <w:autoSpaceDE w:val="0"/>
              <w:rPr>
                <w:rFonts w:eastAsia="Arial"/>
                <w:color w:val="000000"/>
                <w:sz w:val="28"/>
                <w:szCs w:val="28"/>
                <w:lang w:bidi="ru-RU"/>
              </w:rPr>
            </w:pP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nil"/>
              <w:left w:val="nil"/>
              <w:bottom w:val="single" w:sz="4" w:space="0" w:color="auto"/>
              <w:right w:val="nil"/>
            </w:tcBorders>
          </w:tcPr>
          <w:p w:rsidR="00FB6CAB" w:rsidRDefault="00FB6CAB" w:rsidP="00451323">
            <w:pPr>
              <w:widowControl w:val="0"/>
              <w:suppressAutoHyphens/>
              <w:autoSpaceDE w:val="0"/>
              <w:ind w:firstLine="317"/>
              <w:jc w:val="center"/>
              <w:rPr>
                <w:rFonts w:eastAsia="Arial"/>
                <w:color w:val="000000"/>
                <w:sz w:val="28"/>
                <w:szCs w:val="28"/>
                <w:lang w:bidi="ru-RU"/>
              </w:rPr>
            </w:pP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(фамилия, имя, отчество заявителя)</w:t>
            </w: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nil"/>
              <w:left w:val="nil"/>
              <w:bottom w:val="single" w:sz="4" w:space="0" w:color="auto"/>
              <w:right w:val="nil"/>
            </w:tcBorders>
          </w:tcPr>
          <w:p w:rsidR="00FB6CAB" w:rsidRDefault="00FB6CAB" w:rsidP="00451323">
            <w:pPr>
              <w:widowControl w:val="0"/>
              <w:suppressAutoHyphens/>
              <w:autoSpaceDE w:val="0"/>
              <w:jc w:val="center"/>
              <w:rPr>
                <w:rFonts w:eastAsia="Arial"/>
                <w:color w:val="000000"/>
                <w:sz w:val="28"/>
                <w:szCs w:val="28"/>
                <w:lang w:bidi="ru-RU"/>
              </w:rPr>
            </w:pP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single" w:sz="4" w:space="0" w:color="auto"/>
              <w:left w:val="nil"/>
              <w:bottom w:val="single" w:sz="4" w:space="0" w:color="auto"/>
              <w:right w:val="nil"/>
            </w:tcBorders>
          </w:tcPr>
          <w:p w:rsidR="00FB6CAB" w:rsidRDefault="00FB6CAB" w:rsidP="00451323">
            <w:pPr>
              <w:widowControl w:val="0"/>
              <w:suppressAutoHyphens/>
              <w:autoSpaceDE w:val="0"/>
              <w:jc w:val="right"/>
              <w:rPr>
                <w:rFonts w:eastAsia="Arial"/>
                <w:color w:val="000000"/>
                <w:sz w:val="28"/>
                <w:szCs w:val="28"/>
                <w:lang w:bidi="ru-RU"/>
              </w:rPr>
            </w:pP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single" w:sz="4" w:space="0" w:color="auto"/>
              <w:left w:val="nil"/>
              <w:bottom w:val="single" w:sz="4" w:space="0" w:color="auto"/>
              <w:right w:val="nil"/>
            </w:tcBorders>
          </w:tcPr>
          <w:p w:rsidR="00FB6CAB" w:rsidRDefault="00FB6CAB" w:rsidP="00451323">
            <w:pPr>
              <w:widowControl w:val="0"/>
              <w:suppressAutoHyphens/>
              <w:autoSpaceDE w:val="0"/>
              <w:jc w:val="right"/>
              <w:rPr>
                <w:rFonts w:eastAsia="Arial"/>
                <w:color w:val="000000"/>
                <w:sz w:val="28"/>
                <w:szCs w:val="28"/>
                <w:lang w:bidi="ru-RU"/>
              </w:rPr>
            </w:pP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(домашний адрес)</w:t>
            </w: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nil"/>
              <w:left w:val="nil"/>
              <w:bottom w:val="single" w:sz="4" w:space="0" w:color="auto"/>
              <w:right w:val="nil"/>
            </w:tcBorders>
          </w:tcPr>
          <w:p w:rsidR="00FB6CAB" w:rsidRDefault="00FB6CAB" w:rsidP="00451323">
            <w:pPr>
              <w:widowControl w:val="0"/>
              <w:suppressAutoHyphens/>
              <w:autoSpaceDE w:val="0"/>
              <w:jc w:val="right"/>
              <w:rPr>
                <w:rFonts w:eastAsia="Arial"/>
                <w:color w:val="000000"/>
                <w:sz w:val="28"/>
                <w:szCs w:val="28"/>
                <w:lang w:bidi="ru-RU"/>
              </w:rPr>
            </w:pP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(телефон)</w:t>
            </w: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Pr>
          <w:p w:rsidR="00FB6CAB" w:rsidRDefault="00FB6CAB" w:rsidP="00451323">
            <w:pPr>
              <w:widowControl w:val="0"/>
              <w:suppressAutoHyphens/>
              <w:autoSpaceDE w:val="0"/>
              <w:jc w:val="center"/>
              <w:rPr>
                <w:rFonts w:eastAsia="Arial"/>
                <w:color w:val="000000"/>
                <w:sz w:val="28"/>
                <w:szCs w:val="28"/>
                <w:lang w:bidi="ru-RU"/>
              </w:rPr>
            </w:pPr>
          </w:p>
        </w:tc>
      </w:tr>
      <w:tr w:rsidR="00FB6CAB" w:rsidTr="00451323">
        <w:tc>
          <w:tcPr>
            <w:tcW w:w="9571" w:type="dxa"/>
            <w:gridSpan w:val="8"/>
            <w:hideMark/>
          </w:tcPr>
          <w:p w:rsidR="00FB6CAB" w:rsidRDefault="00FB6CAB" w:rsidP="00451323">
            <w:pPr>
              <w:widowControl w:val="0"/>
              <w:suppressAutoHyphens/>
              <w:autoSpaceDE w:val="0"/>
              <w:jc w:val="center"/>
              <w:rPr>
                <w:rFonts w:eastAsia="Arial"/>
                <w:b/>
                <w:color w:val="000000"/>
                <w:sz w:val="28"/>
                <w:szCs w:val="28"/>
                <w:lang w:bidi="ru-RU"/>
              </w:rPr>
            </w:pPr>
            <w:r>
              <w:rPr>
                <w:b/>
                <w:color w:val="000000"/>
                <w:sz w:val="28"/>
                <w:szCs w:val="28"/>
              </w:rPr>
              <w:t>ЗАЯВЛЕНИЕ</w:t>
            </w:r>
          </w:p>
        </w:tc>
      </w:tr>
      <w:tr w:rsidR="00FB6CAB" w:rsidTr="00451323">
        <w:tc>
          <w:tcPr>
            <w:tcW w:w="4763" w:type="dxa"/>
            <w:gridSpan w:val="3"/>
          </w:tcPr>
          <w:p w:rsidR="00FB6CAB" w:rsidRDefault="00FB6CAB" w:rsidP="00451323">
            <w:pPr>
              <w:widowControl w:val="0"/>
              <w:suppressAutoHyphens/>
              <w:autoSpaceDE w:val="0"/>
              <w:jc w:val="right"/>
              <w:rPr>
                <w:rFonts w:eastAsia="Arial"/>
                <w:color w:val="000000"/>
                <w:sz w:val="28"/>
                <w:szCs w:val="28"/>
                <w:lang w:bidi="ru-RU"/>
              </w:rPr>
            </w:pPr>
          </w:p>
        </w:tc>
        <w:tc>
          <w:tcPr>
            <w:tcW w:w="4808" w:type="dxa"/>
            <w:gridSpan w:val="5"/>
          </w:tcPr>
          <w:p w:rsidR="00FB6CAB" w:rsidRDefault="00FB6CAB" w:rsidP="00451323">
            <w:pPr>
              <w:widowControl w:val="0"/>
              <w:suppressAutoHyphens/>
              <w:autoSpaceDE w:val="0"/>
              <w:jc w:val="center"/>
              <w:rPr>
                <w:rFonts w:eastAsia="Arial"/>
                <w:color w:val="000000"/>
                <w:sz w:val="28"/>
                <w:szCs w:val="28"/>
                <w:lang w:bidi="ru-RU"/>
              </w:rPr>
            </w:pPr>
          </w:p>
        </w:tc>
      </w:tr>
      <w:tr w:rsidR="00FB6CAB" w:rsidTr="00451323">
        <w:tc>
          <w:tcPr>
            <w:tcW w:w="9571" w:type="dxa"/>
            <w:gridSpan w:val="8"/>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В соответствии  с Законом  Ярославской  области </w:t>
            </w:r>
            <w:r>
              <w:t xml:space="preserve">от 27.06.2007 г. № 46-з  </w:t>
            </w:r>
            <w:r>
              <w:rPr>
                <w:sz w:val="28"/>
                <w:szCs w:val="28"/>
              </w:rPr>
              <w:t>«О муниципальной службе в Ярославской области»</w:t>
            </w:r>
            <w:r>
              <w:rPr>
                <w:color w:val="000000"/>
                <w:sz w:val="28"/>
                <w:szCs w:val="28"/>
              </w:rPr>
              <w:t xml:space="preserve"> прошу </w:t>
            </w:r>
          </w:p>
        </w:tc>
      </w:tr>
      <w:tr w:rsidR="00FB6CAB" w:rsidTr="00451323">
        <w:tc>
          <w:tcPr>
            <w:tcW w:w="5637" w:type="dxa"/>
            <w:gridSpan w:val="5"/>
            <w:tcBorders>
              <w:top w:val="nil"/>
              <w:left w:val="nil"/>
              <w:bottom w:val="single" w:sz="4" w:space="0" w:color="auto"/>
              <w:right w:val="nil"/>
            </w:tcBorders>
            <w:hideMark/>
          </w:tcPr>
          <w:p w:rsidR="00FB6CAB" w:rsidRDefault="00FB6CAB" w:rsidP="00451323">
            <w:pPr>
              <w:rPr>
                <w:rFonts w:asciiTheme="minorHAnsi" w:eastAsiaTheme="minorEastAsia" w:hAnsiTheme="minorHAnsi" w:cstheme="minorBidi"/>
              </w:rPr>
            </w:pPr>
          </w:p>
        </w:tc>
        <w:tc>
          <w:tcPr>
            <w:tcW w:w="3934" w:type="dxa"/>
            <w:gridSpan w:val="3"/>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6355" w:type="dxa"/>
            <w:gridSpan w:val="7"/>
            <w:tcBorders>
              <w:top w:val="single" w:sz="4" w:space="0" w:color="auto"/>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3216" w:type="dxa"/>
            <w:tcBorders>
              <w:top w:val="single" w:sz="4" w:space="0" w:color="auto"/>
              <w:left w:val="nil"/>
              <w:bottom w:val="single" w:sz="4" w:space="0" w:color="auto"/>
              <w:right w:val="nil"/>
            </w:tcBorders>
          </w:tcPr>
          <w:p w:rsidR="00FB6CAB" w:rsidRDefault="00FB6CAB" w:rsidP="00451323">
            <w:pPr>
              <w:widowControl w:val="0"/>
              <w:suppressAutoHyphens/>
              <w:autoSpaceDE w:val="0"/>
              <w:jc w:val="center"/>
              <w:rPr>
                <w:rFonts w:eastAsia="Arial"/>
                <w:color w:val="000000"/>
                <w:sz w:val="28"/>
                <w:szCs w:val="28"/>
                <w:lang w:bidi="ru-RU"/>
              </w:rPr>
            </w:pPr>
          </w:p>
        </w:tc>
      </w:tr>
      <w:tr w:rsidR="00FB6CAB" w:rsidTr="00451323">
        <w:tc>
          <w:tcPr>
            <w:tcW w:w="9571" w:type="dxa"/>
            <w:gridSpan w:val="8"/>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 xml:space="preserve">(прекратить, приостановить, возобновить или произвести </w:t>
            </w:r>
            <w:r>
              <w:rPr>
                <w:color w:val="000000"/>
                <w:sz w:val="28"/>
                <w:szCs w:val="28"/>
              </w:rPr>
              <w:br/>
              <w:t>перерасчет пенсии за выслугу лет)</w:t>
            </w:r>
          </w:p>
        </w:tc>
      </w:tr>
      <w:tr w:rsidR="00FB6CAB" w:rsidTr="00451323">
        <w:tc>
          <w:tcPr>
            <w:tcW w:w="5920" w:type="dxa"/>
            <w:gridSpan w:val="6"/>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в связи со следующими обстоятельствами: </w:t>
            </w:r>
          </w:p>
        </w:tc>
        <w:tc>
          <w:tcPr>
            <w:tcW w:w="3651" w:type="dxa"/>
            <w:gridSpan w:val="2"/>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571" w:type="dxa"/>
            <w:gridSpan w:val="8"/>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571" w:type="dxa"/>
            <w:gridSpan w:val="8"/>
            <w:tcBorders>
              <w:top w:val="single" w:sz="4" w:space="0" w:color="auto"/>
              <w:left w:val="nil"/>
              <w:bottom w:val="nil"/>
              <w:right w:val="nil"/>
            </w:tcBorders>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(указываются обстоятельства, которые в соответствии с решением  Муниципального Совета сельского поселения Некрасовское «</w:t>
            </w:r>
            <w:r>
              <w:rPr>
                <w:sz w:val="28"/>
                <w:szCs w:val="28"/>
              </w:rPr>
              <w:t>Об утверждении  порядка установления, прекращения, приостановления, возобновления, расчета, перерасчета  и  выплаты  пенсии  за выслугу  лет  лицам, замещавшим должности муниципальной службы сельского поселения Некрасовское</w:t>
            </w:r>
            <w:r>
              <w:rPr>
                <w:color w:val="000000"/>
                <w:sz w:val="28"/>
                <w:szCs w:val="28"/>
              </w:rPr>
              <w:t> » являются основаниями для прекращения, приостановления, возобновления, перерасчета  пенсии за выслугу лет).</w:t>
            </w:r>
          </w:p>
        </w:tc>
      </w:tr>
      <w:tr w:rsidR="00FB6CAB" w:rsidTr="00451323">
        <w:tc>
          <w:tcPr>
            <w:tcW w:w="9571" w:type="dxa"/>
            <w:gridSpan w:val="8"/>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571" w:type="dxa"/>
            <w:gridSpan w:val="8"/>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К заявлению прилагаются:</w:t>
            </w:r>
          </w:p>
        </w:tc>
      </w:tr>
      <w:tr w:rsidR="00FB6CAB" w:rsidTr="00451323">
        <w:tc>
          <w:tcPr>
            <w:tcW w:w="817" w:type="dxa"/>
          </w:tcPr>
          <w:p w:rsidR="00FB6CAB" w:rsidRDefault="00FB6CAB" w:rsidP="00451323">
            <w:pPr>
              <w:widowControl w:val="0"/>
              <w:suppressAutoHyphens/>
              <w:autoSpaceDE w:val="0"/>
              <w:jc w:val="both"/>
              <w:rPr>
                <w:rFonts w:eastAsia="Arial"/>
                <w:color w:val="000000"/>
                <w:sz w:val="28"/>
                <w:szCs w:val="28"/>
                <w:lang w:bidi="ru-RU"/>
              </w:rPr>
            </w:pPr>
          </w:p>
        </w:tc>
        <w:tc>
          <w:tcPr>
            <w:tcW w:w="8754" w:type="dxa"/>
            <w:gridSpan w:val="7"/>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val="en-US" w:bidi="ru-RU"/>
              </w:rPr>
            </w:pPr>
          </w:p>
        </w:tc>
      </w:tr>
      <w:tr w:rsidR="00FB6CAB" w:rsidTr="00451323">
        <w:tc>
          <w:tcPr>
            <w:tcW w:w="817" w:type="dxa"/>
          </w:tcPr>
          <w:p w:rsidR="00FB6CAB" w:rsidRDefault="00FB6CAB" w:rsidP="00451323">
            <w:pPr>
              <w:widowControl w:val="0"/>
              <w:suppressAutoHyphens/>
              <w:autoSpaceDE w:val="0"/>
              <w:jc w:val="both"/>
              <w:rPr>
                <w:rFonts w:eastAsia="Arial"/>
                <w:color w:val="000000"/>
                <w:sz w:val="28"/>
                <w:szCs w:val="28"/>
                <w:lang w:bidi="ru-RU"/>
              </w:rPr>
            </w:pPr>
          </w:p>
        </w:tc>
        <w:tc>
          <w:tcPr>
            <w:tcW w:w="8754" w:type="dxa"/>
            <w:gridSpan w:val="7"/>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817" w:type="dxa"/>
          </w:tcPr>
          <w:p w:rsidR="00FB6CAB" w:rsidRDefault="00FB6CAB" w:rsidP="00451323">
            <w:pPr>
              <w:widowControl w:val="0"/>
              <w:suppressAutoHyphens/>
              <w:autoSpaceDE w:val="0"/>
              <w:jc w:val="both"/>
              <w:rPr>
                <w:rFonts w:eastAsia="Arial"/>
                <w:color w:val="000000"/>
                <w:sz w:val="28"/>
                <w:szCs w:val="28"/>
                <w:lang w:bidi="ru-RU"/>
              </w:rPr>
            </w:pPr>
          </w:p>
        </w:tc>
        <w:tc>
          <w:tcPr>
            <w:tcW w:w="8754" w:type="dxa"/>
            <w:gridSpan w:val="7"/>
            <w:tcBorders>
              <w:top w:val="single" w:sz="4" w:space="0" w:color="auto"/>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571" w:type="dxa"/>
            <w:gridSpan w:val="8"/>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3496" w:type="dxa"/>
            <w:gridSpan w:val="2"/>
            <w:tcBorders>
              <w:top w:val="nil"/>
              <w:left w:val="nil"/>
              <w:bottom w:val="single" w:sz="4" w:space="0" w:color="auto"/>
              <w:right w:val="nil"/>
            </w:tcBorders>
          </w:tcPr>
          <w:p w:rsidR="00FB6CAB" w:rsidRDefault="00FB6CAB" w:rsidP="00451323">
            <w:pPr>
              <w:widowControl w:val="0"/>
              <w:suppressAutoHyphens/>
              <w:autoSpaceDE w:val="0"/>
              <w:jc w:val="center"/>
              <w:rPr>
                <w:rFonts w:eastAsia="Arial"/>
                <w:color w:val="000000"/>
                <w:sz w:val="28"/>
                <w:szCs w:val="28"/>
                <w:lang w:bidi="ru-RU"/>
              </w:rPr>
            </w:pPr>
          </w:p>
        </w:tc>
        <w:tc>
          <w:tcPr>
            <w:tcW w:w="2859" w:type="dxa"/>
            <w:gridSpan w:val="5"/>
          </w:tcPr>
          <w:p w:rsidR="00FB6CAB" w:rsidRDefault="00FB6CAB" w:rsidP="00451323">
            <w:pPr>
              <w:widowControl w:val="0"/>
              <w:suppressAutoHyphens/>
              <w:autoSpaceDE w:val="0"/>
              <w:jc w:val="center"/>
              <w:rPr>
                <w:rFonts w:eastAsia="Arial"/>
                <w:color w:val="000000"/>
                <w:sz w:val="28"/>
                <w:szCs w:val="28"/>
                <w:lang w:bidi="ru-RU"/>
              </w:rPr>
            </w:pPr>
          </w:p>
        </w:tc>
        <w:tc>
          <w:tcPr>
            <w:tcW w:w="3216" w:type="dxa"/>
            <w:tcBorders>
              <w:top w:val="nil"/>
              <w:left w:val="nil"/>
              <w:bottom w:val="single" w:sz="4" w:space="0" w:color="auto"/>
              <w:right w:val="nil"/>
            </w:tcBorders>
          </w:tcPr>
          <w:p w:rsidR="00FB6CAB" w:rsidRDefault="00FB6CAB" w:rsidP="00451323">
            <w:pPr>
              <w:widowControl w:val="0"/>
              <w:suppressAutoHyphens/>
              <w:autoSpaceDE w:val="0"/>
              <w:jc w:val="center"/>
              <w:rPr>
                <w:rFonts w:eastAsia="Arial"/>
                <w:color w:val="000000"/>
                <w:sz w:val="28"/>
                <w:szCs w:val="28"/>
                <w:lang w:bidi="ru-RU"/>
              </w:rPr>
            </w:pPr>
          </w:p>
        </w:tc>
      </w:tr>
      <w:tr w:rsidR="00FB6CAB" w:rsidTr="00451323">
        <w:tc>
          <w:tcPr>
            <w:tcW w:w="3496" w:type="dxa"/>
            <w:gridSpan w:val="2"/>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lastRenderedPageBreak/>
              <w:t>(дата подачи заявления)</w:t>
            </w:r>
          </w:p>
        </w:tc>
        <w:tc>
          <w:tcPr>
            <w:tcW w:w="2859" w:type="dxa"/>
            <w:gridSpan w:val="5"/>
          </w:tcPr>
          <w:p w:rsidR="00FB6CAB" w:rsidRDefault="00FB6CAB" w:rsidP="00451323">
            <w:pPr>
              <w:widowControl w:val="0"/>
              <w:suppressAutoHyphens/>
              <w:autoSpaceDE w:val="0"/>
              <w:jc w:val="center"/>
              <w:rPr>
                <w:rFonts w:eastAsia="Arial"/>
                <w:color w:val="000000"/>
                <w:sz w:val="28"/>
                <w:szCs w:val="28"/>
                <w:lang w:bidi="ru-RU"/>
              </w:rPr>
            </w:pPr>
          </w:p>
        </w:tc>
        <w:tc>
          <w:tcPr>
            <w:tcW w:w="3216" w:type="dxa"/>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(подпись заявителя)</w:t>
            </w:r>
          </w:p>
        </w:tc>
      </w:tr>
    </w:tbl>
    <w:p w:rsidR="00FB6CAB" w:rsidRDefault="00FB6CAB" w:rsidP="00FB6CAB">
      <w:pPr>
        <w:ind w:left="7371"/>
        <w:jc w:val="both"/>
        <w:rPr>
          <w:rFonts w:eastAsia="Arial"/>
          <w:sz w:val="28"/>
          <w:szCs w:val="28"/>
          <w:lang w:bidi="ru-RU"/>
        </w:rPr>
      </w:pPr>
      <w:r>
        <w:rPr>
          <w:sz w:val="28"/>
          <w:szCs w:val="28"/>
        </w:rPr>
        <w:t>Приложение 7</w:t>
      </w:r>
    </w:p>
    <w:p w:rsidR="00FB6CAB" w:rsidRDefault="00FB6CAB" w:rsidP="00FB6CAB">
      <w:pPr>
        <w:ind w:left="7371"/>
        <w:jc w:val="both"/>
        <w:rPr>
          <w:sz w:val="28"/>
          <w:szCs w:val="28"/>
        </w:rPr>
      </w:pPr>
      <w:r>
        <w:rPr>
          <w:sz w:val="28"/>
          <w:szCs w:val="28"/>
        </w:rPr>
        <w:t>к Порядку</w:t>
      </w:r>
    </w:p>
    <w:p w:rsidR="00FB6CAB" w:rsidRDefault="00FB6CAB" w:rsidP="00FB6CAB">
      <w:pPr>
        <w:ind w:left="7371"/>
        <w:jc w:val="both"/>
        <w:rPr>
          <w:sz w:val="28"/>
          <w:szCs w:val="28"/>
        </w:rPr>
      </w:pPr>
    </w:p>
    <w:p w:rsidR="00FB6CAB" w:rsidRDefault="00FB6CAB" w:rsidP="00FB6CAB">
      <w:pPr>
        <w:ind w:left="7371"/>
        <w:jc w:val="both"/>
        <w:rPr>
          <w:sz w:val="28"/>
          <w:szCs w:val="28"/>
        </w:rPr>
      </w:pPr>
      <w:r>
        <w:rPr>
          <w:sz w:val="28"/>
          <w:szCs w:val="28"/>
        </w:rPr>
        <w:t>Форма</w:t>
      </w:r>
    </w:p>
    <w:p w:rsidR="00FB6CAB" w:rsidRDefault="00FB6CAB" w:rsidP="00FB6CAB">
      <w:pPr>
        <w:autoSpaceDN w:val="0"/>
        <w:jc w:val="both"/>
        <w:rPr>
          <w:sz w:val="28"/>
          <w:szCs w:val="28"/>
        </w:rPr>
      </w:pPr>
    </w:p>
    <w:p w:rsidR="00FB6CAB" w:rsidRDefault="00FB6CAB" w:rsidP="00FB6CAB">
      <w:pPr>
        <w:jc w:val="center"/>
        <w:rPr>
          <w:b/>
          <w:color w:val="000000"/>
          <w:sz w:val="28"/>
          <w:szCs w:val="28"/>
        </w:rPr>
      </w:pPr>
      <w:bookmarkStart w:id="8" w:name="P613"/>
      <w:bookmarkEnd w:id="8"/>
      <w:r>
        <w:rPr>
          <w:b/>
          <w:color w:val="000000"/>
          <w:sz w:val="28"/>
          <w:szCs w:val="28"/>
        </w:rPr>
        <w:t>РЕШЕНИЕ</w:t>
      </w:r>
    </w:p>
    <w:p w:rsidR="00FB6CAB" w:rsidRDefault="00FB6CAB" w:rsidP="00FB6CAB">
      <w:pPr>
        <w:jc w:val="center"/>
        <w:rPr>
          <w:b/>
          <w:color w:val="000000"/>
          <w:sz w:val="28"/>
          <w:szCs w:val="28"/>
        </w:rPr>
      </w:pPr>
      <w:r>
        <w:rPr>
          <w:b/>
          <w:color w:val="000000"/>
          <w:sz w:val="28"/>
          <w:szCs w:val="28"/>
        </w:rPr>
        <w:t>о прекращении (приостановлении, возобновлении)</w:t>
      </w:r>
    </w:p>
    <w:p w:rsidR="00FB6CAB" w:rsidRDefault="00FB6CAB" w:rsidP="00FB6CAB">
      <w:pPr>
        <w:jc w:val="center"/>
        <w:rPr>
          <w:color w:val="000000"/>
          <w:sz w:val="28"/>
          <w:szCs w:val="28"/>
        </w:rPr>
      </w:pPr>
      <w:r>
        <w:rPr>
          <w:b/>
          <w:color w:val="000000"/>
          <w:sz w:val="28"/>
          <w:szCs w:val="28"/>
        </w:rPr>
        <w:t xml:space="preserve"> пенсии за выслугу лет</w:t>
      </w:r>
    </w:p>
    <w:p w:rsidR="00FB6CAB" w:rsidRDefault="00FB6CAB" w:rsidP="00FB6CAB">
      <w:pPr>
        <w:jc w:val="both"/>
        <w:rPr>
          <w:color w:val="000000"/>
          <w:sz w:val="28"/>
          <w:szCs w:val="28"/>
        </w:rPr>
      </w:pPr>
    </w:p>
    <w:tbl>
      <w:tblPr>
        <w:tblW w:w="9570" w:type="dxa"/>
        <w:tblLayout w:type="fixed"/>
        <w:tblLook w:val="04A0"/>
      </w:tblPr>
      <w:tblGrid>
        <w:gridCol w:w="520"/>
        <w:gridCol w:w="1395"/>
        <w:gridCol w:w="496"/>
        <w:gridCol w:w="357"/>
        <w:gridCol w:w="1432"/>
        <w:gridCol w:w="437"/>
        <w:gridCol w:w="130"/>
        <w:gridCol w:w="154"/>
        <w:gridCol w:w="286"/>
        <w:gridCol w:w="127"/>
        <w:gridCol w:w="75"/>
        <w:gridCol w:w="1628"/>
        <w:gridCol w:w="433"/>
        <w:gridCol w:w="130"/>
        <w:gridCol w:w="348"/>
        <w:gridCol w:w="484"/>
        <w:gridCol w:w="808"/>
        <w:gridCol w:w="330"/>
      </w:tblGrid>
      <w:tr w:rsidR="00FB6CAB" w:rsidTr="00451323">
        <w:tc>
          <w:tcPr>
            <w:tcW w:w="521" w:type="dxa"/>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от</w:t>
            </w:r>
          </w:p>
        </w:tc>
        <w:tc>
          <w:tcPr>
            <w:tcW w:w="1397" w:type="dxa"/>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496" w:type="dxa"/>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20</w:t>
            </w:r>
          </w:p>
        </w:tc>
        <w:tc>
          <w:tcPr>
            <w:tcW w:w="357" w:type="dxa"/>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2642" w:type="dxa"/>
            <w:gridSpan w:val="7"/>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г.</w:t>
            </w:r>
          </w:p>
        </w:tc>
        <w:tc>
          <w:tcPr>
            <w:tcW w:w="2540" w:type="dxa"/>
            <w:gridSpan w:val="4"/>
          </w:tcPr>
          <w:p w:rsidR="00FB6CAB" w:rsidRDefault="00FB6CAB" w:rsidP="00451323">
            <w:pPr>
              <w:widowControl w:val="0"/>
              <w:suppressAutoHyphens/>
              <w:autoSpaceDE w:val="0"/>
              <w:jc w:val="both"/>
              <w:rPr>
                <w:rFonts w:eastAsia="Arial"/>
                <w:color w:val="000000"/>
                <w:sz w:val="28"/>
                <w:szCs w:val="28"/>
                <w:lang w:bidi="ru-RU"/>
              </w:rPr>
            </w:pPr>
          </w:p>
        </w:tc>
        <w:tc>
          <w:tcPr>
            <w:tcW w:w="484" w:type="dxa"/>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w:t>
            </w:r>
          </w:p>
        </w:tc>
        <w:tc>
          <w:tcPr>
            <w:tcW w:w="1139" w:type="dxa"/>
            <w:gridSpan w:val="2"/>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576" w:type="dxa"/>
            <w:gridSpan w:val="18"/>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5211" w:type="dxa"/>
            <w:gridSpan w:val="9"/>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На основании личного заявления и </w:t>
            </w:r>
          </w:p>
        </w:tc>
        <w:tc>
          <w:tcPr>
            <w:tcW w:w="4365" w:type="dxa"/>
            <w:gridSpan w:val="9"/>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9246" w:type="dxa"/>
            <w:gridSpan w:val="17"/>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330" w:type="dxa"/>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w:t>
            </w:r>
          </w:p>
        </w:tc>
      </w:tr>
      <w:tr w:rsidR="00FB6CAB" w:rsidTr="00451323">
        <w:tc>
          <w:tcPr>
            <w:tcW w:w="9246" w:type="dxa"/>
            <w:gridSpan w:val="17"/>
            <w:tcBorders>
              <w:top w:val="single" w:sz="4" w:space="0" w:color="auto"/>
              <w:left w:val="nil"/>
              <w:bottom w:val="nil"/>
              <w:right w:val="nil"/>
            </w:tcBorders>
          </w:tcPr>
          <w:p w:rsidR="00FB6CAB" w:rsidRDefault="00FB6CAB" w:rsidP="00451323">
            <w:pPr>
              <w:jc w:val="both"/>
              <w:rPr>
                <w:rFonts w:eastAsia="Arial"/>
                <w:color w:val="000000"/>
                <w:sz w:val="28"/>
                <w:szCs w:val="28"/>
                <w:lang w:bidi="ru-RU"/>
              </w:rPr>
            </w:pPr>
            <w:r>
              <w:rPr>
                <w:color w:val="000000"/>
                <w:sz w:val="28"/>
                <w:szCs w:val="28"/>
              </w:rPr>
              <w:t>(указываются обстоятельства, которые в соответствии с Решением Муниципального Совета сельского поселения Некрасовское «</w:t>
            </w:r>
            <w:r>
              <w:rPr>
                <w:sz w:val="28"/>
                <w:szCs w:val="28"/>
              </w:rPr>
              <w:t>Об утверждении  порядка установления, прекращения, приостановления, возобновления, расчета, перерасчета  и  выплаты  пенсии  за выслугу  лет  лицам, замещавшим должности муниципальной службы сельского поселения Некрасовское</w:t>
            </w:r>
            <w:r>
              <w:rPr>
                <w:color w:val="000000"/>
                <w:sz w:val="28"/>
                <w:szCs w:val="28"/>
              </w:rPr>
              <w:t>» являются основаниями для прекращения, приостановления или возобновления выплаты пенсии за выслугу лет)</w:t>
            </w:r>
          </w:p>
          <w:p w:rsidR="00FB6CAB" w:rsidRDefault="00FB6CAB" w:rsidP="00451323">
            <w:pPr>
              <w:widowControl w:val="0"/>
              <w:suppressAutoHyphens/>
              <w:autoSpaceDE w:val="0"/>
              <w:jc w:val="center"/>
              <w:rPr>
                <w:rFonts w:eastAsia="Arial"/>
                <w:color w:val="000000"/>
                <w:sz w:val="28"/>
                <w:szCs w:val="28"/>
                <w:lang w:bidi="ru-RU"/>
              </w:rPr>
            </w:pPr>
          </w:p>
        </w:tc>
        <w:tc>
          <w:tcPr>
            <w:tcW w:w="330" w:type="dxa"/>
          </w:tcPr>
          <w:p w:rsidR="00FB6CAB" w:rsidRDefault="00FB6CAB" w:rsidP="00451323">
            <w:pPr>
              <w:widowControl w:val="0"/>
              <w:suppressAutoHyphens/>
              <w:autoSpaceDE w:val="0"/>
              <w:jc w:val="center"/>
              <w:rPr>
                <w:rFonts w:eastAsia="Arial"/>
                <w:color w:val="000000"/>
                <w:sz w:val="28"/>
                <w:szCs w:val="28"/>
                <w:lang w:bidi="ru-RU"/>
              </w:rPr>
            </w:pPr>
          </w:p>
        </w:tc>
      </w:tr>
      <w:tr w:rsidR="00FB6CAB" w:rsidTr="00451323">
        <w:tc>
          <w:tcPr>
            <w:tcW w:w="4641" w:type="dxa"/>
            <w:gridSpan w:val="6"/>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4605" w:type="dxa"/>
            <w:gridSpan w:val="11"/>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 пенсии за выслугу лет, назначенной</w:t>
            </w:r>
          </w:p>
        </w:tc>
        <w:tc>
          <w:tcPr>
            <w:tcW w:w="330" w:type="dxa"/>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4641" w:type="dxa"/>
            <w:gridSpan w:val="6"/>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(прекратить, приостановить, возобновить выплату)</w:t>
            </w:r>
          </w:p>
        </w:tc>
        <w:tc>
          <w:tcPr>
            <w:tcW w:w="4605" w:type="dxa"/>
            <w:gridSpan w:val="11"/>
          </w:tcPr>
          <w:p w:rsidR="00FB6CAB" w:rsidRDefault="00FB6CAB" w:rsidP="00451323">
            <w:pPr>
              <w:widowControl w:val="0"/>
              <w:suppressAutoHyphens/>
              <w:autoSpaceDE w:val="0"/>
              <w:jc w:val="both"/>
              <w:rPr>
                <w:rFonts w:eastAsia="Arial"/>
                <w:color w:val="000000"/>
                <w:sz w:val="28"/>
                <w:szCs w:val="28"/>
                <w:lang w:bidi="ru-RU"/>
              </w:rPr>
            </w:pPr>
          </w:p>
        </w:tc>
        <w:tc>
          <w:tcPr>
            <w:tcW w:w="330" w:type="dxa"/>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4641" w:type="dxa"/>
            <w:gridSpan w:val="6"/>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284" w:type="dxa"/>
            <w:gridSpan w:val="2"/>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с</w:t>
            </w:r>
          </w:p>
        </w:tc>
        <w:tc>
          <w:tcPr>
            <w:tcW w:w="2550" w:type="dxa"/>
            <w:gridSpan w:val="5"/>
            <w:tcBorders>
              <w:top w:val="nil"/>
              <w:left w:val="nil"/>
              <w:bottom w:val="single" w:sz="4" w:space="0" w:color="auto"/>
              <w:right w:val="nil"/>
            </w:tcBorders>
          </w:tcPr>
          <w:p w:rsidR="00FB6CAB" w:rsidRDefault="00FB6CAB" w:rsidP="00451323">
            <w:pPr>
              <w:widowControl w:val="0"/>
              <w:suppressAutoHyphens/>
              <w:autoSpaceDE w:val="0"/>
              <w:jc w:val="both"/>
              <w:rPr>
                <w:rFonts w:eastAsia="Arial"/>
                <w:color w:val="000000"/>
                <w:sz w:val="28"/>
                <w:szCs w:val="28"/>
                <w:lang w:bidi="ru-RU"/>
              </w:rPr>
            </w:pPr>
          </w:p>
        </w:tc>
        <w:tc>
          <w:tcPr>
            <w:tcW w:w="1771" w:type="dxa"/>
            <w:gridSpan w:val="4"/>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w:t>
            </w:r>
          </w:p>
        </w:tc>
        <w:tc>
          <w:tcPr>
            <w:tcW w:w="330" w:type="dxa"/>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4641" w:type="dxa"/>
            <w:gridSpan w:val="6"/>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(фамилия, имя, отчество получателя)</w:t>
            </w:r>
          </w:p>
        </w:tc>
        <w:tc>
          <w:tcPr>
            <w:tcW w:w="284" w:type="dxa"/>
            <w:gridSpan w:val="2"/>
          </w:tcPr>
          <w:p w:rsidR="00FB6CAB" w:rsidRDefault="00FB6CAB" w:rsidP="00451323">
            <w:pPr>
              <w:widowControl w:val="0"/>
              <w:suppressAutoHyphens/>
              <w:autoSpaceDE w:val="0"/>
              <w:jc w:val="both"/>
              <w:rPr>
                <w:rFonts w:eastAsia="Arial"/>
                <w:color w:val="000000"/>
                <w:sz w:val="28"/>
                <w:szCs w:val="28"/>
                <w:lang w:bidi="ru-RU"/>
              </w:rPr>
            </w:pPr>
          </w:p>
        </w:tc>
        <w:tc>
          <w:tcPr>
            <w:tcW w:w="2550" w:type="dxa"/>
            <w:gridSpan w:val="5"/>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(число, месяц, год)</w:t>
            </w:r>
          </w:p>
        </w:tc>
        <w:tc>
          <w:tcPr>
            <w:tcW w:w="1771" w:type="dxa"/>
            <w:gridSpan w:val="4"/>
          </w:tcPr>
          <w:p w:rsidR="00FB6CAB" w:rsidRDefault="00FB6CAB" w:rsidP="00451323">
            <w:pPr>
              <w:widowControl w:val="0"/>
              <w:suppressAutoHyphens/>
              <w:autoSpaceDE w:val="0"/>
              <w:jc w:val="both"/>
              <w:rPr>
                <w:rFonts w:eastAsia="Arial"/>
                <w:color w:val="000000"/>
                <w:sz w:val="28"/>
                <w:szCs w:val="28"/>
                <w:lang w:bidi="ru-RU"/>
              </w:rPr>
            </w:pPr>
          </w:p>
        </w:tc>
        <w:tc>
          <w:tcPr>
            <w:tcW w:w="330" w:type="dxa"/>
          </w:tcPr>
          <w:p w:rsidR="00FB6CAB" w:rsidRDefault="00FB6CAB" w:rsidP="00451323">
            <w:pPr>
              <w:widowControl w:val="0"/>
              <w:suppressAutoHyphens/>
              <w:autoSpaceDE w:val="0"/>
              <w:jc w:val="both"/>
              <w:rPr>
                <w:rFonts w:eastAsia="Arial"/>
                <w:color w:val="000000"/>
                <w:sz w:val="28"/>
                <w:szCs w:val="28"/>
                <w:lang w:bidi="ru-RU"/>
              </w:rPr>
            </w:pPr>
          </w:p>
        </w:tc>
      </w:tr>
      <w:tr w:rsidR="00FB6CAB" w:rsidTr="00451323">
        <w:tc>
          <w:tcPr>
            <w:tcW w:w="4204" w:type="dxa"/>
            <w:gridSpan w:val="5"/>
          </w:tcPr>
          <w:p w:rsidR="00FB6CAB" w:rsidRDefault="00FB6CAB" w:rsidP="00451323">
            <w:pPr>
              <w:widowControl w:val="0"/>
              <w:suppressAutoHyphens/>
              <w:autoSpaceDE w:val="0"/>
              <w:jc w:val="both"/>
              <w:rPr>
                <w:rFonts w:eastAsia="Arial"/>
                <w:color w:val="000000"/>
                <w:sz w:val="28"/>
                <w:szCs w:val="28"/>
                <w:lang w:bidi="ru-RU"/>
              </w:rPr>
            </w:pPr>
          </w:p>
        </w:tc>
        <w:tc>
          <w:tcPr>
            <w:tcW w:w="1134" w:type="dxa"/>
            <w:gridSpan w:val="5"/>
          </w:tcPr>
          <w:p w:rsidR="00FB6CAB" w:rsidRDefault="00FB6CAB" w:rsidP="00451323">
            <w:pPr>
              <w:widowControl w:val="0"/>
              <w:suppressAutoHyphens/>
              <w:autoSpaceDE w:val="0"/>
              <w:jc w:val="both"/>
              <w:rPr>
                <w:rFonts w:eastAsia="Arial"/>
                <w:color w:val="000000"/>
                <w:sz w:val="28"/>
                <w:szCs w:val="28"/>
                <w:lang w:bidi="ru-RU"/>
              </w:rPr>
            </w:pPr>
          </w:p>
        </w:tc>
        <w:tc>
          <w:tcPr>
            <w:tcW w:w="1704" w:type="dxa"/>
            <w:gridSpan w:val="2"/>
          </w:tcPr>
          <w:p w:rsidR="00FB6CAB" w:rsidRDefault="00FB6CAB" w:rsidP="00451323">
            <w:pPr>
              <w:widowControl w:val="0"/>
              <w:suppressAutoHyphens/>
              <w:autoSpaceDE w:val="0"/>
              <w:rPr>
                <w:rFonts w:eastAsia="Arial"/>
                <w:color w:val="000000"/>
                <w:sz w:val="28"/>
                <w:szCs w:val="28"/>
                <w:lang w:bidi="ru-RU"/>
              </w:rPr>
            </w:pPr>
          </w:p>
        </w:tc>
        <w:tc>
          <w:tcPr>
            <w:tcW w:w="563" w:type="dxa"/>
            <w:gridSpan w:val="2"/>
          </w:tcPr>
          <w:p w:rsidR="00FB6CAB" w:rsidRDefault="00FB6CAB" w:rsidP="00451323">
            <w:pPr>
              <w:widowControl w:val="0"/>
              <w:suppressAutoHyphens/>
              <w:autoSpaceDE w:val="0"/>
              <w:rPr>
                <w:rFonts w:eastAsia="Arial"/>
                <w:color w:val="000000"/>
                <w:sz w:val="28"/>
                <w:szCs w:val="28"/>
                <w:lang w:bidi="ru-RU"/>
              </w:rPr>
            </w:pPr>
          </w:p>
        </w:tc>
        <w:tc>
          <w:tcPr>
            <w:tcW w:w="1971" w:type="dxa"/>
            <w:gridSpan w:val="4"/>
          </w:tcPr>
          <w:p w:rsidR="00FB6CAB" w:rsidRDefault="00FB6CAB" w:rsidP="00451323">
            <w:pPr>
              <w:widowControl w:val="0"/>
              <w:suppressAutoHyphens/>
              <w:autoSpaceDE w:val="0"/>
              <w:rPr>
                <w:rFonts w:eastAsia="Arial"/>
                <w:color w:val="000000"/>
                <w:sz w:val="28"/>
                <w:szCs w:val="28"/>
                <w:lang w:bidi="ru-RU"/>
              </w:rPr>
            </w:pPr>
          </w:p>
        </w:tc>
      </w:tr>
      <w:tr w:rsidR="00FB6CAB" w:rsidTr="00451323">
        <w:tc>
          <w:tcPr>
            <w:tcW w:w="4771" w:type="dxa"/>
            <w:gridSpan w:val="7"/>
            <w:hideMark/>
          </w:tcPr>
          <w:p w:rsidR="00FB6CAB" w:rsidRDefault="00FB6CAB" w:rsidP="00451323">
            <w:pPr>
              <w:widowControl w:val="0"/>
              <w:suppressAutoHyphens/>
              <w:autoSpaceDE w:val="0"/>
              <w:jc w:val="both"/>
              <w:rPr>
                <w:rFonts w:eastAsia="Arial"/>
                <w:color w:val="000000"/>
                <w:sz w:val="28"/>
                <w:szCs w:val="28"/>
                <w:lang w:bidi="ru-RU"/>
              </w:rPr>
            </w:pPr>
            <w:r>
              <w:rPr>
                <w:color w:val="000000"/>
                <w:sz w:val="28"/>
                <w:szCs w:val="28"/>
              </w:rPr>
              <w:t xml:space="preserve">Председатель комиссии </w:t>
            </w:r>
          </w:p>
        </w:tc>
        <w:tc>
          <w:tcPr>
            <w:tcW w:w="567" w:type="dxa"/>
            <w:gridSpan w:val="3"/>
          </w:tcPr>
          <w:p w:rsidR="00FB6CAB" w:rsidRDefault="00FB6CAB" w:rsidP="00451323">
            <w:pPr>
              <w:widowControl w:val="0"/>
              <w:suppressAutoHyphens/>
              <w:autoSpaceDE w:val="0"/>
              <w:jc w:val="both"/>
              <w:rPr>
                <w:rFonts w:eastAsia="Arial"/>
                <w:color w:val="000000"/>
                <w:sz w:val="28"/>
                <w:szCs w:val="28"/>
                <w:lang w:bidi="ru-RU"/>
              </w:rPr>
            </w:pPr>
          </w:p>
        </w:tc>
        <w:tc>
          <w:tcPr>
            <w:tcW w:w="1704" w:type="dxa"/>
            <w:gridSpan w:val="2"/>
            <w:tcBorders>
              <w:top w:val="nil"/>
              <w:left w:val="nil"/>
              <w:bottom w:val="single" w:sz="4" w:space="0" w:color="auto"/>
              <w:right w:val="nil"/>
            </w:tcBorders>
          </w:tcPr>
          <w:p w:rsidR="00FB6CAB" w:rsidRDefault="00FB6CAB" w:rsidP="00451323">
            <w:pPr>
              <w:widowControl w:val="0"/>
              <w:suppressAutoHyphens/>
              <w:autoSpaceDE w:val="0"/>
              <w:rPr>
                <w:rFonts w:eastAsia="Arial"/>
                <w:color w:val="000000"/>
                <w:sz w:val="28"/>
                <w:szCs w:val="28"/>
                <w:lang w:bidi="ru-RU"/>
              </w:rPr>
            </w:pPr>
          </w:p>
        </w:tc>
        <w:tc>
          <w:tcPr>
            <w:tcW w:w="563" w:type="dxa"/>
            <w:gridSpan w:val="2"/>
          </w:tcPr>
          <w:p w:rsidR="00FB6CAB" w:rsidRDefault="00FB6CAB" w:rsidP="00451323">
            <w:pPr>
              <w:widowControl w:val="0"/>
              <w:suppressAutoHyphens/>
              <w:autoSpaceDE w:val="0"/>
              <w:rPr>
                <w:rFonts w:eastAsia="Arial"/>
                <w:color w:val="000000"/>
                <w:sz w:val="28"/>
                <w:szCs w:val="28"/>
                <w:lang w:bidi="ru-RU"/>
              </w:rPr>
            </w:pPr>
          </w:p>
        </w:tc>
        <w:tc>
          <w:tcPr>
            <w:tcW w:w="1971" w:type="dxa"/>
            <w:gridSpan w:val="4"/>
            <w:tcBorders>
              <w:top w:val="nil"/>
              <w:left w:val="nil"/>
              <w:bottom w:val="single" w:sz="4" w:space="0" w:color="auto"/>
              <w:right w:val="nil"/>
            </w:tcBorders>
          </w:tcPr>
          <w:p w:rsidR="00FB6CAB" w:rsidRDefault="00FB6CAB" w:rsidP="00451323">
            <w:pPr>
              <w:widowControl w:val="0"/>
              <w:suppressAutoHyphens/>
              <w:autoSpaceDE w:val="0"/>
              <w:rPr>
                <w:rFonts w:eastAsia="Arial"/>
                <w:color w:val="000000"/>
                <w:sz w:val="28"/>
                <w:szCs w:val="28"/>
                <w:lang w:bidi="ru-RU"/>
              </w:rPr>
            </w:pPr>
          </w:p>
        </w:tc>
      </w:tr>
      <w:tr w:rsidR="00FB6CAB" w:rsidTr="00451323">
        <w:tc>
          <w:tcPr>
            <w:tcW w:w="4204" w:type="dxa"/>
            <w:gridSpan w:val="5"/>
          </w:tcPr>
          <w:p w:rsidR="00FB6CAB" w:rsidRDefault="00FB6CAB" w:rsidP="00451323">
            <w:pPr>
              <w:widowControl w:val="0"/>
              <w:suppressAutoHyphens/>
              <w:autoSpaceDE w:val="0"/>
              <w:jc w:val="center"/>
              <w:rPr>
                <w:rFonts w:eastAsia="Arial"/>
                <w:color w:val="000000"/>
                <w:sz w:val="28"/>
                <w:szCs w:val="28"/>
                <w:lang w:bidi="ru-RU"/>
              </w:rPr>
            </w:pPr>
          </w:p>
        </w:tc>
        <w:tc>
          <w:tcPr>
            <w:tcW w:w="1134" w:type="dxa"/>
            <w:gridSpan w:val="5"/>
          </w:tcPr>
          <w:p w:rsidR="00FB6CAB" w:rsidRDefault="00FB6CAB" w:rsidP="00451323">
            <w:pPr>
              <w:widowControl w:val="0"/>
              <w:suppressAutoHyphens/>
              <w:autoSpaceDE w:val="0"/>
              <w:jc w:val="both"/>
              <w:rPr>
                <w:rFonts w:eastAsia="Arial"/>
                <w:color w:val="000000"/>
                <w:sz w:val="28"/>
                <w:szCs w:val="28"/>
                <w:lang w:bidi="ru-RU"/>
              </w:rPr>
            </w:pPr>
          </w:p>
        </w:tc>
        <w:tc>
          <w:tcPr>
            <w:tcW w:w="1704" w:type="dxa"/>
            <w:gridSpan w:val="2"/>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(подпись)</w:t>
            </w:r>
          </w:p>
        </w:tc>
        <w:tc>
          <w:tcPr>
            <w:tcW w:w="563" w:type="dxa"/>
            <w:gridSpan w:val="2"/>
          </w:tcPr>
          <w:p w:rsidR="00FB6CAB" w:rsidRDefault="00FB6CAB" w:rsidP="00451323">
            <w:pPr>
              <w:widowControl w:val="0"/>
              <w:suppressAutoHyphens/>
              <w:autoSpaceDE w:val="0"/>
              <w:rPr>
                <w:rFonts w:eastAsia="Arial"/>
                <w:color w:val="000000"/>
                <w:sz w:val="28"/>
                <w:szCs w:val="28"/>
                <w:lang w:bidi="ru-RU"/>
              </w:rPr>
            </w:pPr>
          </w:p>
        </w:tc>
        <w:tc>
          <w:tcPr>
            <w:tcW w:w="1971" w:type="dxa"/>
            <w:gridSpan w:val="4"/>
            <w:tcBorders>
              <w:top w:val="single" w:sz="4" w:space="0" w:color="auto"/>
              <w:left w:val="nil"/>
              <w:bottom w:val="nil"/>
              <w:right w:val="nil"/>
            </w:tcBorders>
            <w:hideMark/>
          </w:tcPr>
          <w:p w:rsidR="00FB6CAB" w:rsidRDefault="00FB6CAB" w:rsidP="00451323">
            <w:pPr>
              <w:widowControl w:val="0"/>
              <w:suppressAutoHyphens/>
              <w:autoSpaceDE w:val="0"/>
              <w:jc w:val="center"/>
              <w:rPr>
                <w:rFonts w:eastAsia="Arial"/>
                <w:color w:val="000000"/>
                <w:sz w:val="28"/>
                <w:szCs w:val="28"/>
                <w:lang w:bidi="ru-RU"/>
              </w:rPr>
            </w:pPr>
            <w:r>
              <w:rPr>
                <w:color w:val="000000"/>
                <w:sz w:val="28"/>
                <w:szCs w:val="28"/>
              </w:rPr>
              <w:t>(И.О. Фамилия)</w:t>
            </w:r>
          </w:p>
        </w:tc>
      </w:tr>
    </w:tbl>
    <w:p w:rsidR="00FB6CAB" w:rsidRDefault="00FB6CAB" w:rsidP="00FB6CAB">
      <w:pPr>
        <w:autoSpaceDN w:val="0"/>
        <w:jc w:val="both"/>
        <w:rPr>
          <w:rFonts w:eastAsia="Arial"/>
          <w:sz w:val="28"/>
          <w:szCs w:val="28"/>
          <w:lang w:bidi="ru-RU"/>
        </w:rPr>
      </w:pPr>
    </w:p>
    <w:p w:rsidR="00FB6CAB" w:rsidRDefault="00FB6CAB" w:rsidP="00FB6CAB">
      <w:pPr>
        <w:jc w:val="both"/>
        <w:rPr>
          <w:sz w:val="28"/>
          <w:szCs w:val="28"/>
        </w:rPr>
      </w:pPr>
    </w:p>
    <w:p w:rsidR="00FB6CAB" w:rsidRDefault="00FB6CAB" w:rsidP="00FB6CAB">
      <w:pPr>
        <w:ind w:firstLine="720"/>
        <w:jc w:val="right"/>
        <w:rPr>
          <w:b/>
          <w:bCs/>
          <w:color w:val="000080"/>
          <w:sz w:val="28"/>
          <w:szCs w:val="28"/>
        </w:rPr>
      </w:pPr>
    </w:p>
    <w:p w:rsidR="00FB6CAB" w:rsidRDefault="00FB6CAB" w:rsidP="00FB6CAB">
      <w:pPr>
        <w:ind w:firstLine="720"/>
        <w:jc w:val="right"/>
        <w:rPr>
          <w:b/>
          <w:bCs/>
          <w:color w:val="000080"/>
          <w:sz w:val="28"/>
          <w:szCs w:val="28"/>
        </w:rPr>
      </w:pPr>
    </w:p>
    <w:p w:rsidR="00FB6CAB" w:rsidRDefault="00FB6CAB" w:rsidP="00FB6CAB">
      <w:pPr>
        <w:ind w:firstLine="720"/>
        <w:jc w:val="right"/>
        <w:rPr>
          <w:b/>
          <w:bCs/>
          <w:color w:val="000080"/>
          <w:sz w:val="28"/>
          <w:szCs w:val="28"/>
        </w:rPr>
      </w:pPr>
    </w:p>
    <w:p w:rsidR="00FB6CAB" w:rsidRDefault="00FB6CAB" w:rsidP="00FB6CAB">
      <w:pPr>
        <w:ind w:firstLine="720"/>
        <w:jc w:val="right"/>
        <w:rPr>
          <w:b/>
          <w:bCs/>
          <w:color w:val="000080"/>
          <w:sz w:val="28"/>
          <w:szCs w:val="28"/>
        </w:rPr>
      </w:pPr>
    </w:p>
    <w:p w:rsidR="00FB6CAB" w:rsidRDefault="00FB6CAB" w:rsidP="00FB6CAB">
      <w:pPr>
        <w:ind w:firstLine="720"/>
        <w:jc w:val="right"/>
        <w:rPr>
          <w:b/>
          <w:bCs/>
          <w:color w:val="000080"/>
          <w:sz w:val="28"/>
          <w:szCs w:val="28"/>
        </w:rPr>
      </w:pPr>
    </w:p>
    <w:p w:rsidR="00FB6CAB" w:rsidRDefault="00FB6CAB" w:rsidP="00FB6CAB">
      <w:pPr>
        <w:ind w:firstLine="720"/>
        <w:jc w:val="right"/>
        <w:rPr>
          <w:rFonts w:ascii="Arial" w:hAnsi="Arial" w:cs="Arial"/>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ind w:left="7371"/>
        <w:jc w:val="both"/>
        <w:rPr>
          <w:sz w:val="28"/>
          <w:szCs w:val="28"/>
        </w:rPr>
      </w:pPr>
      <w:r>
        <w:rPr>
          <w:sz w:val="28"/>
          <w:szCs w:val="28"/>
        </w:rPr>
        <w:t>Приложение 8</w:t>
      </w:r>
    </w:p>
    <w:p w:rsidR="00FB6CAB" w:rsidRDefault="00FB6CAB" w:rsidP="00FB6CAB">
      <w:pPr>
        <w:ind w:left="7371"/>
        <w:jc w:val="both"/>
        <w:rPr>
          <w:sz w:val="28"/>
          <w:szCs w:val="28"/>
        </w:rPr>
      </w:pPr>
      <w:r>
        <w:rPr>
          <w:sz w:val="28"/>
          <w:szCs w:val="28"/>
        </w:rPr>
        <w:t>к Порядку</w:t>
      </w:r>
    </w:p>
    <w:p w:rsidR="00FB6CAB" w:rsidRDefault="00FB6CAB" w:rsidP="00FB6CAB">
      <w:pPr>
        <w:ind w:left="7371"/>
        <w:jc w:val="both"/>
        <w:rPr>
          <w:sz w:val="28"/>
          <w:szCs w:val="28"/>
        </w:rPr>
      </w:pPr>
    </w:p>
    <w:p w:rsidR="00FB6CAB" w:rsidRDefault="00FB6CAB" w:rsidP="00FB6CAB">
      <w:pPr>
        <w:ind w:left="7371"/>
        <w:jc w:val="both"/>
        <w:rPr>
          <w:sz w:val="28"/>
          <w:szCs w:val="28"/>
        </w:rPr>
      </w:pPr>
      <w:r>
        <w:rPr>
          <w:sz w:val="28"/>
          <w:szCs w:val="28"/>
        </w:rPr>
        <w:t>Форма</w:t>
      </w:r>
    </w:p>
    <w:p w:rsidR="00FB6CAB" w:rsidRDefault="00FB6CAB" w:rsidP="00FB6CAB">
      <w:pPr>
        <w:autoSpaceDN w:val="0"/>
        <w:jc w:val="both"/>
        <w:rPr>
          <w:sz w:val="28"/>
          <w:szCs w:val="28"/>
        </w:rPr>
      </w:pPr>
    </w:p>
    <w:p w:rsidR="00FB6CAB" w:rsidRDefault="00FB6CAB" w:rsidP="00FB6CAB">
      <w:pPr>
        <w:autoSpaceDN w:val="0"/>
        <w:jc w:val="center"/>
        <w:rPr>
          <w:b/>
          <w:sz w:val="28"/>
          <w:szCs w:val="28"/>
        </w:rPr>
      </w:pPr>
      <w:bookmarkStart w:id="9" w:name="P645"/>
      <w:bookmarkEnd w:id="9"/>
      <w:r>
        <w:rPr>
          <w:b/>
          <w:sz w:val="28"/>
          <w:szCs w:val="28"/>
        </w:rPr>
        <w:t>РЕШЕНИЕ</w:t>
      </w:r>
    </w:p>
    <w:p w:rsidR="00FB6CAB" w:rsidRDefault="00FB6CAB" w:rsidP="00FB6CAB">
      <w:pPr>
        <w:autoSpaceDN w:val="0"/>
        <w:jc w:val="center"/>
        <w:rPr>
          <w:b/>
          <w:sz w:val="28"/>
          <w:szCs w:val="28"/>
        </w:rPr>
      </w:pPr>
      <w:r>
        <w:rPr>
          <w:b/>
          <w:sz w:val="28"/>
          <w:szCs w:val="28"/>
        </w:rPr>
        <w:t>о перерасчете размера пенсии за выслугу лет</w:t>
      </w:r>
    </w:p>
    <w:p w:rsidR="00FB6CAB" w:rsidRDefault="00FB6CAB" w:rsidP="00FB6CAB">
      <w:pPr>
        <w:autoSpaceDN w:val="0"/>
        <w:jc w:val="both"/>
        <w:rPr>
          <w:sz w:val="28"/>
          <w:szCs w:val="28"/>
        </w:rPr>
      </w:pPr>
    </w:p>
    <w:p w:rsidR="00FB6CAB" w:rsidRDefault="00FB6CAB" w:rsidP="00FB6CAB">
      <w:pPr>
        <w:tabs>
          <w:tab w:val="left" w:pos="6237"/>
        </w:tabs>
        <w:autoSpaceDN w:val="0"/>
        <w:jc w:val="both"/>
        <w:rPr>
          <w:sz w:val="28"/>
          <w:szCs w:val="28"/>
        </w:rPr>
      </w:pPr>
      <w:r>
        <w:rPr>
          <w:sz w:val="28"/>
          <w:szCs w:val="28"/>
        </w:rPr>
        <w:t xml:space="preserve">от _____ 20_____ г.  </w:t>
      </w:r>
      <w:r>
        <w:rPr>
          <w:sz w:val="28"/>
          <w:szCs w:val="28"/>
        </w:rPr>
        <w:tab/>
        <w:t xml:space="preserve">  № _____________</w:t>
      </w:r>
    </w:p>
    <w:p w:rsidR="00FB6CAB" w:rsidRDefault="00FB6CAB" w:rsidP="00FB6CAB">
      <w:pPr>
        <w:autoSpaceDN w:val="0"/>
        <w:jc w:val="both"/>
        <w:rPr>
          <w:sz w:val="28"/>
          <w:szCs w:val="28"/>
        </w:rPr>
      </w:pPr>
    </w:p>
    <w:p w:rsidR="00FB6CAB" w:rsidRDefault="00FB6CAB" w:rsidP="00FB6CAB">
      <w:pPr>
        <w:autoSpaceDN w:val="0"/>
        <w:jc w:val="both"/>
        <w:rPr>
          <w:sz w:val="28"/>
          <w:szCs w:val="28"/>
        </w:rPr>
      </w:pPr>
      <w:r>
        <w:rPr>
          <w:sz w:val="28"/>
          <w:szCs w:val="28"/>
        </w:rPr>
        <w:t>На основании _____________________________________________________</w:t>
      </w:r>
    </w:p>
    <w:p w:rsidR="00FB6CAB" w:rsidRDefault="00FB6CAB" w:rsidP="00FB6CAB">
      <w:pPr>
        <w:autoSpaceDN w:val="0"/>
        <w:ind w:left="1985"/>
        <w:jc w:val="center"/>
        <w:rPr>
          <w:sz w:val="28"/>
          <w:szCs w:val="28"/>
        </w:rPr>
      </w:pPr>
      <w:r>
        <w:rPr>
          <w:sz w:val="28"/>
          <w:szCs w:val="28"/>
        </w:rPr>
        <w:t xml:space="preserve">(указываются обстоятельства, которые в соответствии с Решением Муниципального Совета сельского поселения Некрасовское "Об утверждении  порядка установления, прекращения, приостановления, возобновления, расчета, перерасчета  и  выплаты  пенсии  за выслугу  лет  лицам, замещавшим должности муниципальной службы сельского поселения Некрасовское" являются </w:t>
      </w:r>
    </w:p>
    <w:p w:rsidR="00FB6CAB" w:rsidRDefault="00FB6CAB" w:rsidP="00FB6CAB">
      <w:pPr>
        <w:autoSpaceDN w:val="0"/>
        <w:jc w:val="both"/>
        <w:rPr>
          <w:sz w:val="28"/>
          <w:szCs w:val="28"/>
        </w:rPr>
      </w:pPr>
      <w:r>
        <w:rPr>
          <w:sz w:val="28"/>
          <w:szCs w:val="28"/>
        </w:rPr>
        <w:t xml:space="preserve">_______________________________________________________________, </w:t>
      </w:r>
    </w:p>
    <w:p w:rsidR="00FB6CAB" w:rsidRDefault="00FB6CAB" w:rsidP="00FB6CAB">
      <w:pPr>
        <w:autoSpaceDN w:val="0"/>
        <w:jc w:val="center"/>
        <w:rPr>
          <w:sz w:val="28"/>
          <w:szCs w:val="28"/>
        </w:rPr>
      </w:pPr>
      <w:r>
        <w:rPr>
          <w:sz w:val="28"/>
          <w:szCs w:val="28"/>
        </w:rPr>
        <w:t>основаниями для перерасчета  пенсии за выслугу лет)</w:t>
      </w:r>
    </w:p>
    <w:p w:rsidR="00FB6CAB" w:rsidRDefault="00FB6CAB" w:rsidP="00FB6CAB">
      <w:pPr>
        <w:autoSpaceDN w:val="0"/>
        <w:jc w:val="both"/>
        <w:rPr>
          <w:sz w:val="28"/>
          <w:szCs w:val="28"/>
        </w:rPr>
      </w:pPr>
      <w:r>
        <w:rPr>
          <w:sz w:val="28"/>
          <w:szCs w:val="28"/>
        </w:rPr>
        <w:t>перерасчета пенсии за выслугу лет, назначенной __________________________________________________________________,</w:t>
      </w:r>
    </w:p>
    <w:p w:rsidR="00FB6CAB" w:rsidRDefault="00FB6CAB" w:rsidP="00FB6CAB">
      <w:pPr>
        <w:autoSpaceDN w:val="0"/>
        <w:ind w:firstLine="2127"/>
        <w:jc w:val="center"/>
        <w:rPr>
          <w:sz w:val="28"/>
          <w:szCs w:val="28"/>
        </w:rPr>
      </w:pPr>
      <w:r>
        <w:rPr>
          <w:sz w:val="28"/>
          <w:szCs w:val="28"/>
        </w:rPr>
        <w:t>(фамилия, имя, отчество получателя)</w:t>
      </w:r>
    </w:p>
    <w:p w:rsidR="00FB6CAB" w:rsidRDefault="00FB6CAB" w:rsidP="00FB6CAB">
      <w:pPr>
        <w:autoSpaceDN w:val="0"/>
        <w:jc w:val="both"/>
        <w:rPr>
          <w:sz w:val="28"/>
          <w:szCs w:val="28"/>
        </w:rPr>
      </w:pPr>
      <w:r>
        <w:rPr>
          <w:sz w:val="28"/>
          <w:szCs w:val="28"/>
        </w:rPr>
        <w:t>производить ее выплату в размере _____________________ с ______________________.</w:t>
      </w:r>
    </w:p>
    <w:p w:rsidR="00FB6CAB" w:rsidRDefault="00FB6CAB" w:rsidP="00FB6CAB">
      <w:pPr>
        <w:autoSpaceDN w:val="0"/>
        <w:ind w:firstLine="426"/>
        <w:jc w:val="both"/>
        <w:rPr>
          <w:sz w:val="28"/>
          <w:szCs w:val="28"/>
        </w:rPr>
      </w:pPr>
      <w:r>
        <w:rPr>
          <w:sz w:val="28"/>
          <w:szCs w:val="28"/>
        </w:rPr>
        <w:t>(число, месяц, год)</w:t>
      </w:r>
    </w:p>
    <w:p w:rsidR="00FB6CAB" w:rsidRDefault="00FB6CAB" w:rsidP="00FB6CAB">
      <w:pPr>
        <w:autoSpaceDN w:val="0"/>
        <w:jc w:val="both"/>
        <w:rPr>
          <w:sz w:val="28"/>
          <w:szCs w:val="28"/>
        </w:rPr>
      </w:pPr>
    </w:p>
    <w:p w:rsidR="00FB6CAB" w:rsidRDefault="00FB6CAB" w:rsidP="00FB6CAB">
      <w:pPr>
        <w:autoSpaceDN w:val="0"/>
        <w:jc w:val="both"/>
        <w:rPr>
          <w:sz w:val="28"/>
          <w:szCs w:val="28"/>
        </w:rPr>
      </w:pPr>
      <w:r>
        <w:rPr>
          <w:sz w:val="28"/>
          <w:szCs w:val="28"/>
        </w:rPr>
        <w:t xml:space="preserve">Председатель комиссии </w:t>
      </w:r>
    </w:p>
    <w:p w:rsidR="00FB6CAB" w:rsidRDefault="00FB6CAB" w:rsidP="00FB6CAB">
      <w:pPr>
        <w:autoSpaceDN w:val="0"/>
        <w:jc w:val="both"/>
        <w:rPr>
          <w:sz w:val="28"/>
          <w:szCs w:val="28"/>
        </w:rPr>
      </w:pPr>
      <w:r>
        <w:rPr>
          <w:sz w:val="28"/>
          <w:szCs w:val="28"/>
        </w:rPr>
        <w:t>_____________  __________________</w:t>
      </w:r>
    </w:p>
    <w:p w:rsidR="00FB6CAB" w:rsidRDefault="00FB6CAB" w:rsidP="00FB6CAB">
      <w:pPr>
        <w:tabs>
          <w:tab w:val="left" w:pos="7230"/>
        </w:tabs>
        <w:autoSpaceDN w:val="0"/>
        <w:ind w:firstLine="4962"/>
        <w:jc w:val="both"/>
        <w:rPr>
          <w:sz w:val="28"/>
          <w:szCs w:val="28"/>
        </w:rPr>
      </w:pPr>
      <w:r>
        <w:rPr>
          <w:sz w:val="28"/>
          <w:szCs w:val="28"/>
        </w:rPr>
        <w:t>(подпись)</w:t>
      </w:r>
      <w:r>
        <w:rPr>
          <w:sz w:val="28"/>
          <w:szCs w:val="28"/>
        </w:rPr>
        <w:tab/>
        <w:t>(И.О. Фамилия)</w:t>
      </w:r>
    </w:p>
    <w:p w:rsidR="00FB6CAB" w:rsidRDefault="00FB6CAB" w:rsidP="00FB6CAB">
      <w:pPr>
        <w:autoSpaceDN w:val="0"/>
        <w:jc w:val="both"/>
        <w:rPr>
          <w:sz w:val="28"/>
          <w:szCs w:val="28"/>
        </w:rPr>
      </w:pPr>
    </w:p>
    <w:p w:rsidR="00FB6CAB" w:rsidRDefault="00FB6CAB" w:rsidP="00FB6CAB">
      <w:pPr>
        <w:autoSpaceDN w:val="0"/>
        <w:jc w:val="both"/>
        <w:rPr>
          <w:sz w:val="28"/>
          <w:szCs w:val="28"/>
        </w:rPr>
      </w:pPr>
    </w:p>
    <w:p w:rsidR="00FB6CAB" w:rsidRDefault="00FB6CAB" w:rsidP="00FB6CAB">
      <w:pPr>
        <w:rPr>
          <w:rFonts w:ascii="Arial" w:hAnsi="Arial" w:cs="Arial"/>
          <w:sz w:val="20"/>
        </w:rPr>
      </w:pPr>
    </w:p>
    <w:p w:rsidR="00FB6CAB" w:rsidRDefault="00FB6CAB" w:rsidP="00FB6CAB">
      <w:pPr>
        <w:jc w:val="both"/>
        <w:rPr>
          <w:szCs w:val="28"/>
        </w:rPr>
      </w:pPr>
    </w:p>
    <w:p w:rsidR="00FB6CAB" w:rsidRDefault="00FB6CAB" w:rsidP="00FB6CAB">
      <w:pPr>
        <w:jc w:val="both"/>
        <w:rPr>
          <w:szCs w:val="28"/>
        </w:rPr>
      </w:pPr>
    </w:p>
    <w:p w:rsidR="00FB6CAB" w:rsidRDefault="00FB6CAB" w:rsidP="00FB6CAB">
      <w:pPr>
        <w:ind w:firstLine="720"/>
        <w:jc w:val="right"/>
        <w:rPr>
          <w:rFonts w:cs="Arial"/>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ind w:firstLine="720"/>
        <w:jc w:val="right"/>
        <w:rPr>
          <w:b/>
          <w:bCs/>
          <w:color w:val="000080"/>
          <w:sz w:val="26"/>
          <w:szCs w:val="26"/>
        </w:rPr>
      </w:pPr>
    </w:p>
    <w:p w:rsidR="00FB6CAB" w:rsidRDefault="00FB6CAB" w:rsidP="00FB6CAB">
      <w:pPr>
        <w:jc w:val="both"/>
        <w:rPr>
          <w:sz w:val="28"/>
          <w:szCs w:val="28"/>
        </w:rPr>
      </w:pPr>
    </w:p>
    <w:p w:rsidR="00FB6CAB" w:rsidRDefault="00FB6CAB" w:rsidP="00FB6CAB">
      <w:pPr>
        <w:sectPr w:rsidR="00FB6CAB">
          <w:pgSz w:w="11905" w:h="16837"/>
          <w:pgMar w:top="1440" w:right="990" w:bottom="1440" w:left="1134" w:header="720" w:footer="720" w:gutter="0"/>
          <w:cols w:space="720"/>
        </w:sectPr>
      </w:pPr>
    </w:p>
    <w:p w:rsidR="00FB6CAB" w:rsidRDefault="00FB6CAB" w:rsidP="00FB6CAB">
      <w:pPr>
        <w:jc w:val="center"/>
        <w:rPr>
          <w:sz w:val="28"/>
          <w:szCs w:val="28"/>
        </w:rPr>
      </w:pPr>
      <w:r>
        <w:rPr>
          <w:sz w:val="28"/>
          <w:szCs w:val="28"/>
        </w:rPr>
        <w:lastRenderedPageBreak/>
        <w:t xml:space="preserve">                                                                                                                                                                                      Форма 3</w:t>
      </w:r>
    </w:p>
    <w:p w:rsidR="00FB6CAB" w:rsidRDefault="00FB6CAB" w:rsidP="00FB6CAB">
      <w:pPr>
        <w:jc w:val="center"/>
        <w:rPr>
          <w:sz w:val="28"/>
          <w:szCs w:val="28"/>
        </w:rPr>
      </w:pPr>
      <w:r>
        <w:rPr>
          <w:sz w:val="28"/>
          <w:szCs w:val="28"/>
        </w:rPr>
        <w:t xml:space="preserve">С П Р А В К А </w:t>
      </w:r>
    </w:p>
    <w:p w:rsidR="00FB6CAB" w:rsidRDefault="00FB6CAB" w:rsidP="00FB6CAB">
      <w:pPr>
        <w:rPr>
          <w:sz w:val="28"/>
          <w:szCs w:val="28"/>
        </w:rPr>
      </w:pPr>
      <w:r>
        <w:rPr>
          <w:sz w:val="28"/>
          <w:szCs w:val="28"/>
        </w:rPr>
        <w:t xml:space="preserve">                                                        о должностях, периоды  службы (работы) в которых</w:t>
      </w:r>
    </w:p>
    <w:p w:rsidR="00FB6CAB" w:rsidRDefault="00FB6CAB" w:rsidP="00FB6CAB">
      <w:pPr>
        <w:jc w:val="center"/>
        <w:rPr>
          <w:sz w:val="28"/>
          <w:szCs w:val="28"/>
        </w:rPr>
      </w:pPr>
      <w:r>
        <w:rPr>
          <w:sz w:val="28"/>
          <w:szCs w:val="28"/>
        </w:rPr>
        <w:t xml:space="preserve"> включаются  в стаж муниципальной  службы</w:t>
      </w:r>
    </w:p>
    <w:p w:rsidR="00FB6CAB" w:rsidRDefault="00FB6CAB" w:rsidP="00FB6CAB">
      <w:pPr>
        <w:rPr>
          <w:sz w:val="28"/>
          <w:szCs w:val="28"/>
        </w:rPr>
      </w:pPr>
      <w:r>
        <w:rPr>
          <w:sz w:val="28"/>
          <w:szCs w:val="28"/>
        </w:rPr>
        <w:t xml:space="preserve">                                                                       для назначения пенсии за выслугу лет </w:t>
      </w:r>
    </w:p>
    <w:p w:rsidR="00FB6CAB" w:rsidRDefault="00FB6CAB" w:rsidP="00FB6CAB">
      <w:pPr>
        <w:jc w:val="center"/>
        <w:rPr>
          <w:sz w:val="28"/>
          <w:szCs w:val="28"/>
        </w:rPr>
      </w:pPr>
    </w:p>
    <w:p w:rsidR="00FB6CAB" w:rsidRDefault="00FB6CAB" w:rsidP="00FB6CAB">
      <w:pPr>
        <w:pBdr>
          <w:top w:val="single" w:sz="8" w:space="1" w:color="000000"/>
          <w:bottom w:val="single" w:sz="8" w:space="1" w:color="000000"/>
        </w:pBdr>
        <w:jc w:val="center"/>
        <w:rPr>
          <w:sz w:val="20"/>
        </w:rPr>
      </w:pPr>
      <w:r>
        <w:t xml:space="preserve">( Фамилия    Имя     Отчество  ) </w:t>
      </w:r>
    </w:p>
    <w:p w:rsidR="00FB6CAB" w:rsidRDefault="00FB6CAB" w:rsidP="00FB6CAB">
      <w:pPr>
        <w:pBdr>
          <w:top w:val="single" w:sz="8" w:space="1" w:color="000000"/>
          <w:bottom w:val="single" w:sz="8" w:space="1" w:color="000000"/>
        </w:pBdr>
      </w:pPr>
      <w:r>
        <w:rPr>
          <w:sz w:val="28"/>
          <w:szCs w:val="28"/>
        </w:rPr>
        <w:t>замещавшего должность муниципальной службы</w:t>
      </w:r>
    </w:p>
    <w:p w:rsidR="00FB6CAB" w:rsidRDefault="00FB6CAB" w:rsidP="00FB6CAB">
      <w:pPr>
        <w:jc w:val="center"/>
      </w:pPr>
      <w:r>
        <w:t xml:space="preserve">                                                      ( наименование     должности) </w:t>
      </w:r>
    </w:p>
    <w:p w:rsidR="00FB6CAB" w:rsidRDefault="00FB6CAB" w:rsidP="00FB6CAB">
      <w:pPr>
        <w:jc w:val="both"/>
      </w:pPr>
      <w:r>
        <w:t>_______________________________________________________________________________________________________________________</w:t>
      </w:r>
    </w:p>
    <w:p w:rsidR="00FB6CAB" w:rsidRDefault="00FB6CAB" w:rsidP="00FB6CAB">
      <w:pPr>
        <w:jc w:val="both"/>
        <w:rPr>
          <w:sz w:val="28"/>
          <w:szCs w:val="28"/>
        </w:rPr>
      </w:pPr>
      <w:r>
        <w:rPr>
          <w:sz w:val="28"/>
          <w:szCs w:val="28"/>
        </w:rPr>
        <w:t>за период с __________________________ по ______________________________________</w:t>
      </w:r>
    </w:p>
    <w:p w:rsidR="00FB6CAB" w:rsidRDefault="00FB6CAB" w:rsidP="00FB6CAB">
      <w:pPr>
        <w:jc w:val="both"/>
        <w:rPr>
          <w:sz w:val="28"/>
          <w:szCs w:val="28"/>
        </w:rPr>
      </w:pPr>
      <w:r>
        <w:rPr>
          <w:sz w:val="28"/>
          <w:szCs w:val="28"/>
        </w:rPr>
        <w:t xml:space="preserve">                      (год, месяц, дней)                                                      (год, месяц, дней)</w:t>
      </w:r>
    </w:p>
    <w:p w:rsidR="00FB6CAB" w:rsidRDefault="00FB6CAB" w:rsidP="00FB6CAB">
      <w:pPr>
        <w:rPr>
          <w:rFonts w:ascii="Arial" w:hAnsi="Arial" w:cs="Arial"/>
          <w:sz w:val="20"/>
        </w:rPr>
      </w:pPr>
    </w:p>
    <w:tbl>
      <w:tblPr>
        <w:tblW w:w="0" w:type="auto"/>
        <w:tblInd w:w="-56" w:type="dxa"/>
        <w:tblLayout w:type="fixed"/>
        <w:tblLook w:val="04A0"/>
      </w:tblPr>
      <w:tblGrid>
        <w:gridCol w:w="448"/>
        <w:gridCol w:w="1134"/>
        <w:gridCol w:w="764"/>
        <w:gridCol w:w="858"/>
        <w:gridCol w:w="929"/>
        <w:gridCol w:w="2127"/>
        <w:gridCol w:w="3128"/>
        <w:gridCol w:w="699"/>
        <w:gridCol w:w="1134"/>
        <w:gridCol w:w="833"/>
        <w:gridCol w:w="581"/>
        <w:gridCol w:w="1137"/>
        <w:gridCol w:w="972"/>
      </w:tblGrid>
      <w:tr w:rsidR="00FB6CAB" w:rsidTr="00451323">
        <w:tc>
          <w:tcPr>
            <w:tcW w:w="448" w:type="dxa"/>
            <w:tcBorders>
              <w:top w:val="single" w:sz="2" w:space="0" w:color="000000"/>
              <w:left w:val="single" w:sz="2" w:space="0" w:color="000000"/>
              <w:bottom w:val="single" w:sz="2" w:space="0" w:color="000000"/>
              <w:right w:val="nil"/>
            </w:tcBorders>
            <w:hideMark/>
          </w:tcPr>
          <w:p w:rsidR="00FB6CAB" w:rsidRDefault="00FB6CAB" w:rsidP="00451323">
            <w:pPr>
              <w:snapToGrid w:val="0"/>
              <w:jc w:val="center"/>
              <w:rPr>
                <w:rFonts w:eastAsia="Arial"/>
                <w:lang w:bidi="ru-RU"/>
              </w:rPr>
            </w:pPr>
            <w:r>
              <w:rPr>
                <w:sz w:val="22"/>
                <w:szCs w:val="22"/>
              </w:rPr>
              <w:t>№</w:t>
            </w:r>
          </w:p>
          <w:p w:rsidR="00FB6CAB" w:rsidRDefault="00FB6CAB" w:rsidP="00451323">
            <w:pPr>
              <w:widowControl w:val="0"/>
              <w:suppressAutoHyphens/>
              <w:autoSpaceDE w:val="0"/>
              <w:jc w:val="center"/>
              <w:rPr>
                <w:rFonts w:eastAsia="Arial" w:cs="Arial"/>
                <w:lang w:bidi="ru-RU"/>
              </w:rPr>
            </w:pPr>
            <w:r>
              <w:rPr>
                <w:sz w:val="22"/>
              </w:rPr>
              <w:t>п\п</w:t>
            </w:r>
          </w:p>
        </w:tc>
        <w:tc>
          <w:tcPr>
            <w:tcW w:w="1134" w:type="dxa"/>
            <w:tcBorders>
              <w:top w:val="single" w:sz="2" w:space="0" w:color="000000"/>
              <w:left w:val="single" w:sz="2" w:space="0" w:color="000000"/>
              <w:bottom w:val="single" w:sz="2" w:space="0" w:color="000000"/>
              <w:right w:val="nil"/>
            </w:tcBorders>
            <w:hideMark/>
          </w:tcPr>
          <w:p w:rsidR="00FB6CAB" w:rsidRDefault="00FB6CAB" w:rsidP="00451323">
            <w:pPr>
              <w:snapToGrid w:val="0"/>
              <w:jc w:val="center"/>
              <w:rPr>
                <w:rFonts w:eastAsia="Arial"/>
                <w:lang w:bidi="ru-RU"/>
              </w:rPr>
            </w:pPr>
            <w:r>
              <w:rPr>
                <w:sz w:val="22"/>
                <w:szCs w:val="22"/>
              </w:rPr>
              <w:t>№</w:t>
            </w:r>
          </w:p>
          <w:p w:rsidR="00FB6CAB" w:rsidRDefault="00FB6CAB" w:rsidP="00451323">
            <w:pPr>
              <w:widowControl w:val="0"/>
              <w:suppressAutoHyphens/>
              <w:autoSpaceDE w:val="0"/>
              <w:jc w:val="center"/>
              <w:rPr>
                <w:rFonts w:eastAsia="Arial" w:cs="Arial"/>
                <w:lang w:bidi="ru-RU"/>
              </w:rPr>
            </w:pPr>
            <w:r>
              <w:rPr>
                <w:sz w:val="22"/>
              </w:rPr>
              <w:t>записи в трудовой книжке</w:t>
            </w:r>
          </w:p>
        </w:tc>
        <w:tc>
          <w:tcPr>
            <w:tcW w:w="2551" w:type="dxa"/>
            <w:gridSpan w:val="3"/>
            <w:tcBorders>
              <w:top w:val="single" w:sz="2" w:space="0" w:color="000000"/>
              <w:left w:val="single" w:sz="2" w:space="0" w:color="000000"/>
              <w:bottom w:val="single" w:sz="2" w:space="0" w:color="000000"/>
              <w:right w:val="nil"/>
            </w:tcBorders>
          </w:tcPr>
          <w:p w:rsidR="00FB6CAB" w:rsidRDefault="00FB6CAB" w:rsidP="00451323">
            <w:pPr>
              <w:snapToGrid w:val="0"/>
              <w:jc w:val="center"/>
              <w:rPr>
                <w:rFonts w:eastAsia="Arial"/>
                <w:lang w:bidi="ru-RU"/>
              </w:rPr>
            </w:pPr>
          </w:p>
          <w:p w:rsidR="00FB6CAB" w:rsidRDefault="00FB6CAB" w:rsidP="00451323">
            <w:pPr>
              <w:jc w:val="center"/>
            </w:pPr>
          </w:p>
          <w:p w:rsidR="00FB6CAB" w:rsidRDefault="00FB6CAB" w:rsidP="00451323">
            <w:pPr>
              <w:widowControl w:val="0"/>
              <w:suppressAutoHyphens/>
              <w:autoSpaceDE w:val="0"/>
              <w:rPr>
                <w:rFonts w:eastAsia="Arial"/>
                <w:lang w:bidi="ru-RU"/>
              </w:rPr>
            </w:pPr>
            <w:r>
              <w:rPr>
                <w:sz w:val="22"/>
                <w:szCs w:val="22"/>
              </w:rPr>
              <w:t xml:space="preserve">Дата </w:t>
            </w:r>
          </w:p>
        </w:tc>
        <w:tc>
          <w:tcPr>
            <w:tcW w:w="2127" w:type="dxa"/>
            <w:tcBorders>
              <w:top w:val="single" w:sz="2" w:space="0" w:color="000000"/>
              <w:left w:val="single" w:sz="2" w:space="0" w:color="000000"/>
              <w:bottom w:val="single" w:sz="2" w:space="0" w:color="000000"/>
              <w:right w:val="nil"/>
            </w:tcBorders>
          </w:tcPr>
          <w:p w:rsidR="00FB6CAB" w:rsidRDefault="00FB6CAB" w:rsidP="00451323">
            <w:pPr>
              <w:snapToGrid w:val="0"/>
              <w:jc w:val="center"/>
              <w:rPr>
                <w:rFonts w:eastAsia="Arial"/>
                <w:lang w:bidi="ru-RU"/>
              </w:rPr>
            </w:pPr>
          </w:p>
          <w:p w:rsidR="00FB6CAB" w:rsidRDefault="00FB6CAB" w:rsidP="00451323">
            <w:pPr>
              <w:widowControl w:val="0"/>
              <w:suppressAutoHyphens/>
              <w:autoSpaceDE w:val="0"/>
              <w:jc w:val="center"/>
              <w:rPr>
                <w:rFonts w:eastAsia="Arial"/>
                <w:lang w:bidi="ru-RU"/>
              </w:rPr>
            </w:pPr>
            <w:r>
              <w:rPr>
                <w:sz w:val="22"/>
                <w:szCs w:val="22"/>
              </w:rPr>
              <w:t xml:space="preserve">Замещаемая  должность </w:t>
            </w:r>
          </w:p>
        </w:tc>
        <w:tc>
          <w:tcPr>
            <w:tcW w:w="3128" w:type="dxa"/>
            <w:tcBorders>
              <w:top w:val="single" w:sz="2" w:space="0" w:color="000000"/>
              <w:left w:val="single" w:sz="2" w:space="0" w:color="000000"/>
              <w:bottom w:val="single" w:sz="2" w:space="0" w:color="000000"/>
              <w:right w:val="nil"/>
            </w:tcBorders>
          </w:tcPr>
          <w:p w:rsidR="00FB6CAB" w:rsidRDefault="00FB6CAB" w:rsidP="00451323">
            <w:pPr>
              <w:snapToGrid w:val="0"/>
              <w:jc w:val="center"/>
              <w:rPr>
                <w:rFonts w:eastAsia="Arial"/>
                <w:lang w:bidi="ru-RU"/>
              </w:rPr>
            </w:pPr>
          </w:p>
          <w:p w:rsidR="00FB6CAB" w:rsidRDefault="00FB6CAB" w:rsidP="00451323">
            <w:pPr>
              <w:widowControl w:val="0"/>
              <w:suppressAutoHyphens/>
              <w:autoSpaceDE w:val="0"/>
              <w:jc w:val="center"/>
              <w:rPr>
                <w:rFonts w:eastAsia="Arial"/>
                <w:lang w:bidi="ru-RU"/>
              </w:rPr>
            </w:pPr>
            <w:r>
              <w:rPr>
                <w:sz w:val="22"/>
                <w:szCs w:val="22"/>
              </w:rPr>
              <w:t xml:space="preserve">Наименование организации </w:t>
            </w:r>
          </w:p>
        </w:tc>
        <w:tc>
          <w:tcPr>
            <w:tcW w:w="2666" w:type="dxa"/>
            <w:gridSpan w:val="3"/>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Продолжительность муниципальной  службы (работы)</w:t>
            </w:r>
          </w:p>
        </w:tc>
        <w:tc>
          <w:tcPr>
            <w:tcW w:w="2690" w:type="dxa"/>
            <w:gridSpan w:val="3"/>
            <w:tcBorders>
              <w:top w:val="single" w:sz="2" w:space="0" w:color="000000"/>
              <w:left w:val="single" w:sz="2" w:space="0" w:color="000000"/>
              <w:bottom w:val="single" w:sz="2" w:space="0" w:color="000000"/>
              <w:right w:val="single" w:sz="2" w:space="0" w:color="000000"/>
            </w:tcBorders>
            <w:hideMark/>
          </w:tcPr>
          <w:p w:rsidR="00FB6CAB" w:rsidRDefault="00FB6CAB" w:rsidP="00451323">
            <w:pPr>
              <w:widowControl w:val="0"/>
              <w:suppressAutoHyphens/>
              <w:autoSpaceDE w:val="0"/>
              <w:snapToGrid w:val="0"/>
              <w:jc w:val="center"/>
              <w:rPr>
                <w:rFonts w:eastAsia="Arial"/>
                <w:lang w:bidi="ru-RU"/>
              </w:rPr>
            </w:pPr>
            <w:r>
              <w:rPr>
                <w:sz w:val="22"/>
                <w:szCs w:val="22"/>
              </w:rPr>
              <w:t xml:space="preserve">Стаж муниципальной  службы, принимаемый для исчисления размера пенсии за выслугу лет </w:t>
            </w: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lang w:bidi="ru-RU"/>
              </w:rPr>
            </w:pPr>
          </w:p>
        </w:tc>
        <w:tc>
          <w:tcPr>
            <w:tcW w:w="764"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Год</w:t>
            </w:r>
          </w:p>
        </w:tc>
        <w:tc>
          <w:tcPr>
            <w:tcW w:w="858"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Месяц</w:t>
            </w:r>
          </w:p>
        </w:tc>
        <w:tc>
          <w:tcPr>
            <w:tcW w:w="92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Число</w:t>
            </w: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lang w:bidi="ru-RU"/>
              </w:rPr>
            </w:pPr>
          </w:p>
        </w:tc>
        <w:tc>
          <w:tcPr>
            <w:tcW w:w="699"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лет</w:t>
            </w:r>
          </w:p>
        </w:tc>
        <w:tc>
          <w:tcPr>
            <w:tcW w:w="1134"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месяцев</w:t>
            </w:r>
          </w:p>
        </w:tc>
        <w:tc>
          <w:tcPr>
            <w:tcW w:w="833"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дней</w:t>
            </w:r>
          </w:p>
        </w:tc>
        <w:tc>
          <w:tcPr>
            <w:tcW w:w="581"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лет</w:t>
            </w:r>
          </w:p>
        </w:tc>
        <w:tc>
          <w:tcPr>
            <w:tcW w:w="1137" w:type="dxa"/>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jc w:val="center"/>
              <w:rPr>
                <w:rFonts w:eastAsia="Arial"/>
                <w:lang w:bidi="ru-RU"/>
              </w:rPr>
            </w:pPr>
            <w:r>
              <w:rPr>
                <w:sz w:val="22"/>
                <w:szCs w:val="22"/>
              </w:rPr>
              <w:t>месяцев</w:t>
            </w:r>
          </w:p>
        </w:tc>
        <w:tc>
          <w:tcPr>
            <w:tcW w:w="972" w:type="dxa"/>
            <w:tcBorders>
              <w:top w:val="single" w:sz="2" w:space="0" w:color="000000"/>
              <w:left w:val="single" w:sz="2" w:space="0" w:color="000000"/>
              <w:bottom w:val="single" w:sz="2" w:space="0" w:color="000000"/>
              <w:right w:val="single" w:sz="2" w:space="0" w:color="000000"/>
            </w:tcBorders>
            <w:hideMark/>
          </w:tcPr>
          <w:p w:rsidR="00FB6CAB" w:rsidRDefault="00FB6CAB" w:rsidP="00451323">
            <w:pPr>
              <w:widowControl w:val="0"/>
              <w:suppressAutoHyphens/>
              <w:autoSpaceDE w:val="0"/>
              <w:snapToGrid w:val="0"/>
              <w:jc w:val="center"/>
              <w:rPr>
                <w:rFonts w:eastAsia="Arial"/>
                <w:lang w:bidi="ru-RU"/>
              </w:rPr>
            </w:pPr>
            <w:r>
              <w:rPr>
                <w:sz w:val="22"/>
                <w:szCs w:val="22"/>
              </w:rPr>
              <w:t xml:space="preserve">дней </w:t>
            </w: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44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76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5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2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212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3128"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r w:rsidR="00FB6CAB" w:rsidTr="00451323">
        <w:tc>
          <w:tcPr>
            <w:tcW w:w="9388" w:type="dxa"/>
            <w:gridSpan w:val="7"/>
            <w:tcBorders>
              <w:top w:val="single" w:sz="2" w:space="0" w:color="000000"/>
              <w:left w:val="single" w:sz="2" w:space="0" w:color="000000"/>
              <w:bottom w:val="single" w:sz="2" w:space="0" w:color="000000"/>
              <w:right w:val="nil"/>
            </w:tcBorders>
            <w:hideMark/>
          </w:tcPr>
          <w:p w:rsidR="00FB6CAB" w:rsidRDefault="00FB6CAB" w:rsidP="00451323">
            <w:pPr>
              <w:widowControl w:val="0"/>
              <w:suppressAutoHyphens/>
              <w:autoSpaceDE w:val="0"/>
              <w:snapToGrid w:val="0"/>
              <w:rPr>
                <w:rFonts w:eastAsia="Arial"/>
                <w:sz w:val="28"/>
                <w:szCs w:val="28"/>
                <w:lang w:bidi="ru-RU"/>
              </w:rPr>
            </w:pPr>
            <w:r>
              <w:rPr>
                <w:sz w:val="28"/>
                <w:szCs w:val="28"/>
              </w:rPr>
              <w:t xml:space="preserve">Всего </w:t>
            </w:r>
          </w:p>
        </w:tc>
        <w:tc>
          <w:tcPr>
            <w:tcW w:w="699"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4"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833"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581"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1137" w:type="dxa"/>
            <w:tcBorders>
              <w:top w:val="single" w:sz="2" w:space="0" w:color="000000"/>
              <w:left w:val="single" w:sz="2" w:space="0" w:color="000000"/>
              <w:bottom w:val="single" w:sz="2" w:space="0" w:color="000000"/>
              <w:right w:val="nil"/>
            </w:tcBorders>
          </w:tcPr>
          <w:p w:rsidR="00FB6CAB" w:rsidRDefault="00FB6CAB" w:rsidP="00451323">
            <w:pPr>
              <w:widowControl w:val="0"/>
              <w:suppressAutoHyphens/>
              <w:autoSpaceDE w:val="0"/>
              <w:snapToGrid w:val="0"/>
              <w:jc w:val="center"/>
              <w:rPr>
                <w:rFonts w:eastAsia="Arial"/>
                <w:sz w:val="28"/>
                <w:szCs w:val="28"/>
                <w:lang w:bidi="ru-RU"/>
              </w:rPr>
            </w:pPr>
          </w:p>
        </w:tc>
        <w:tc>
          <w:tcPr>
            <w:tcW w:w="972" w:type="dxa"/>
            <w:tcBorders>
              <w:top w:val="single" w:sz="2" w:space="0" w:color="000000"/>
              <w:left w:val="single" w:sz="2" w:space="0" w:color="000000"/>
              <w:bottom w:val="single" w:sz="2" w:space="0" w:color="000000"/>
              <w:right w:val="single" w:sz="2" w:space="0" w:color="000000"/>
            </w:tcBorders>
          </w:tcPr>
          <w:p w:rsidR="00FB6CAB" w:rsidRDefault="00FB6CAB" w:rsidP="00451323">
            <w:pPr>
              <w:widowControl w:val="0"/>
              <w:suppressAutoHyphens/>
              <w:autoSpaceDE w:val="0"/>
              <w:snapToGrid w:val="0"/>
              <w:jc w:val="center"/>
              <w:rPr>
                <w:rFonts w:eastAsia="Arial"/>
                <w:sz w:val="28"/>
                <w:szCs w:val="28"/>
                <w:lang w:bidi="ru-RU"/>
              </w:rPr>
            </w:pPr>
          </w:p>
        </w:tc>
      </w:tr>
    </w:tbl>
    <w:p w:rsidR="00FB6CAB" w:rsidRDefault="00FB6CAB" w:rsidP="00FB6CAB">
      <w:pPr>
        <w:jc w:val="center"/>
        <w:rPr>
          <w:rFonts w:ascii="Arial" w:eastAsia="Arial" w:hAnsi="Arial" w:cs="Arial"/>
          <w:sz w:val="20"/>
          <w:lang w:bidi="ru-RU"/>
        </w:rPr>
      </w:pPr>
    </w:p>
    <w:p w:rsidR="00FB6CAB" w:rsidRDefault="00FB6CAB" w:rsidP="00FB6CAB">
      <w:pPr>
        <w:rPr>
          <w:sz w:val="28"/>
          <w:szCs w:val="28"/>
        </w:rPr>
      </w:pPr>
      <w:r>
        <w:rPr>
          <w:sz w:val="28"/>
          <w:szCs w:val="28"/>
        </w:rPr>
        <w:t>Глава   сельского поселения Некрасовское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B6CAB" w:rsidRDefault="00FB6CAB" w:rsidP="00FB6CAB">
      <w:pPr>
        <w:rPr>
          <w:sz w:val="28"/>
          <w:szCs w:val="28"/>
        </w:rPr>
      </w:pPr>
      <w:r>
        <w:rPr>
          <w:sz w:val="28"/>
          <w:szCs w:val="28"/>
        </w:rPr>
        <w:t>«_________»___________________ __________ г.    М.П.</w:t>
      </w:r>
    </w:p>
    <w:p w:rsidR="00C46C90" w:rsidRDefault="00C46C90"/>
    <w:sectPr w:rsidR="00C46C90" w:rsidSect="00C46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B6CAB"/>
    <w:rsid w:val="00C46C90"/>
    <w:rsid w:val="00FB6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B6CAB"/>
    <w:pPr>
      <w:widowControl w:val="0"/>
      <w:suppressAutoHyphens/>
      <w:autoSpaceDE w:val="0"/>
      <w:spacing w:after="120"/>
    </w:pPr>
    <w:rPr>
      <w:rFonts w:ascii="Arial" w:eastAsia="Arial" w:hAnsi="Arial" w:cs="Arial"/>
      <w:sz w:val="20"/>
      <w:lang w:bidi="ru-RU"/>
    </w:rPr>
  </w:style>
  <w:style w:type="character" w:customStyle="1" w:styleId="a4">
    <w:name w:val="Основной текст Знак"/>
    <w:basedOn w:val="a0"/>
    <w:link w:val="a3"/>
    <w:semiHidden/>
    <w:rsid w:val="00FB6CAB"/>
    <w:rPr>
      <w:rFonts w:ascii="Arial" w:eastAsia="Arial" w:hAnsi="Arial" w:cs="Arial"/>
      <w:sz w:val="20"/>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6170</Words>
  <Characters>35173</Characters>
  <Application>Microsoft Office Word</Application>
  <DocSecurity>0</DocSecurity>
  <Lines>293</Lines>
  <Paragraphs>82</Paragraphs>
  <ScaleCrop>false</ScaleCrop>
  <Company/>
  <LinksUpToDate>false</LinksUpToDate>
  <CharactersWithSpaces>41261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2016-02-19T07:08:00Z</dcterms:created>
  <dcterms:modified xsi:type="dcterms:W3CDTF">2016-02-19T07:08:00Z</dcterms:modified>
</cp:coreProperties>
</file>