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28" w:rsidRDefault="008D7528" w:rsidP="008D7528">
      <w:pPr>
        <w:jc w:val="center"/>
        <w:rPr>
          <w:b/>
          <w:sz w:val="32"/>
          <w:szCs w:val="32"/>
        </w:rPr>
      </w:pPr>
      <w:r>
        <w:rPr>
          <w:b/>
          <w:sz w:val="32"/>
          <w:szCs w:val="32"/>
        </w:rPr>
        <w:t>РОССИЙСКАЯ  ФЕДЕРАЦИЯ</w:t>
      </w:r>
    </w:p>
    <w:p w:rsidR="008D7528" w:rsidRDefault="008D7528" w:rsidP="008D7528">
      <w:pPr>
        <w:jc w:val="center"/>
        <w:rPr>
          <w:b/>
          <w:sz w:val="32"/>
          <w:szCs w:val="32"/>
        </w:rPr>
      </w:pPr>
      <w:r>
        <w:rPr>
          <w:b/>
          <w:sz w:val="32"/>
          <w:szCs w:val="32"/>
        </w:rPr>
        <w:t>ЯРОСЛАВСКАЯ ОБЛАСТЬ</w:t>
      </w:r>
    </w:p>
    <w:p w:rsidR="008D7528" w:rsidRDefault="008D7528" w:rsidP="008D7528">
      <w:pPr>
        <w:jc w:val="center"/>
        <w:rPr>
          <w:b/>
          <w:sz w:val="32"/>
          <w:szCs w:val="32"/>
        </w:rPr>
      </w:pPr>
      <w:r>
        <w:rPr>
          <w:b/>
          <w:sz w:val="32"/>
          <w:szCs w:val="32"/>
        </w:rPr>
        <w:t>Некрасовский муниципальный район</w:t>
      </w:r>
    </w:p>
    <w:p w:rsidR="008D7528" w:rsidRDefault="008D7528" w:rsidP="008D7528">
      <w:pPr>
        <w:jc w:val="center"/>
        <w:rPr>
          <w:b/>
          <w:sz w:val="32"/>
          <w:szCs w:val="32"/>
        </w:rPr>
      </w:pPr>
      <w:r>
        <w:rPr>
          <w:b/>
          <w:sz w:val="32"/>
          <w:szCs w:val="32"/>
        </w:rPr>
        <w:t xml:space="preserve">Муниципальный Совет сельского поселения </w:t>
      </w:r>
      <w:proofErr w:type="gramStart"/>
      <w:r>
        <w:rPr>
          <w:b/>
          <w:sz w:val="32"/>
          <w:szCs w:val="32"/>
        </w:rPr>
        <w:t>Некрасовское</w:t>
      </w:r>
      <w:proofErr w:type="gramEnd"/>
    </w:p>
    <w:p w:rsidR="008D7528" w:rsidRDefault="008D7528" w:rsidP="008D7528">
      <w:pPr>
        <w:jc w:val="center"/>
        <w:rPr>
          <w:b/>
          <w:sz w:val="32"/>
          <w:szCs w:val="32"/>
        </w:rPr>
      </w:pPr>
    </w:p>
    <w:p w:rsidR="008D7528" w:rsidRDefault="008D7528" w:rsidP="008D7528">
      <w:pPr>
        <w:jc w:val="center"/>
        <w:rPr>
          <w:b/>
          <w:sz w:val="36"/>
          <w:szCs w:val="36"/>
        </w:rPr>
      </w:pPr>
      <w:proofErr w:type="gramStart"/>
      <w:r>
        <w:rPr>
          <w:b/>
          <w:sz w:val="36"/>
          <w:szCs w:val="36"/>
        </w:rPr>
        <w:t>Р</w:t>
      </w:r>
      <w:proofErr w:type="gramEnd"/>
      <w:r>
        <w:rPr>
          <w:b/>
          <w:sz w:val="36"/>
          <w:szCs w:val="36"/>
        </w:rPr>
        <w:t xml:space="preserve"> Е Ш Е Н И Е</w:t>
      </w:r>
    </w:p>
    <w:p w:rsidR="008D7528" w:rsidRDefault="008D7528" w:rsidP="008D7528">
      <w:pPr>
        <w:jc w:val="center"/>
        <w:rPr>
          <w:b/>
          <w:sz w:val="28"/>
          <w:szCs w:val="28"/>
        </w:rPr>
      </w:pPr>
    </w:p>
    <w:p w:rsidR="008D7528" w:rsidRDefault="008D7528" w:rsidP="008D7528">
      <w:pPr>
        <w:rPr>
          <w:sz w:val="28"/>
          <w:szCs w:val="28"/>
        </w:rPr>
      </w:pPr>
      <w:r>
        <w:rPr>
          <w:sz w:val="28"/>
          <w:szCs w:val="28"/>
        </w:rPr>
        <w:t xml:space="preserve">от  27 октября  2016 г. № 96                                            </w:t>
      </w:r>
      <w:proofErr w:type="spellStart"/>
      <w:r>
        <w:rPr>
          <w:sz w:val="28"/>
          <w:szCs w:val="28"/>
        </w:rPr>
        <w:t>рп</w:t>
      </w:r>
      <w:proofErr w:type="spellEnd"/>
      <w:r>
        <w:rPr>
          <w:sz w:val="28"/>
          <w:szCs w:val="28"/>
        </w:rPr>
        <w:t>. Некрасовское</w:t>
      </w:r>
    </w:p>
    <w:p w:rsidR="008D7528" w:rsidRDefault="008D7528" w:rsidP="008D7528">
      <w:pPr>
        <w:spacing w:line="360" w:lineRule="auto"/>
        <w:rPr>
          <w:sz w:val="28"/>
          <w:szCs w:val="28"/>
        </w:rPr>
      </w:pPr>
    </w:p>
    <w:p w:rsidR="008D7528" w:rsidRDefault="008D7528" w:rsidP="008D7528">
      <w:pPr>
        <w:rPr>
          <w:sz w:val="28"/>
          <w:szCs w:val="28"/>
        </w:rPr>
      </w:pPr>
      <w:r>
        <w:rPr>
          <w:sz w:val="28"/>
          <w:szCs w:val="28"/>
        </w:rPr>
        <w:t>Об условиях признания граждан</w:t>
      </w:r>
    </w:p>
    <w:p w:rsidR="008D7528" w:rsidRDefault="008D7528" w:rsidP="008D7528">
      <w:pPr>
        <w:rPr>
          <w:sz w:val="28"/>
          <w:szCs w:val="28"/>
        </w:rPr>
      </w:pPr>
      <w:proofErr w:type="gramStart"/>
      <w:r>
        <w:rPr>
          <w:sz w:val="28"/>
          <w:szCs w:val="28"/>
        </w:rPr>
        <w:t>малоимущими</w:t>
      </w:r>
      <w:proofErr w:type="gramEnd"/>
      <w:r>
        <w:rPr>
          <w:sz w:val="28"/>
          <w:szCs w:val="28"/>
        </w:rPr>
        <w:t xml:space="preserve"> и предоставлении им по договорам</w:t>
      </w:r>
    </w:p>
    <w:p w:rsidR="008D7528" w:rsidRDefault="008D7528" w:rsidP="008D7528">
      <w:pPr>
        <w:rPr>
          <w:sz w:val="28"/>
          <w:szCs w:val="28"/>
        </w:rPr>
      </w:pPr>
      <w:r>
        <w:rPr>
          <w:sz w:val="28"/>
          <w:szCs w:val="28"/>
        </w:rPr>
        <w:t>социального найма жилых помещений муниципального</w:t>
      </w:r>
    </w:p>
    <w:p w:rsidR="008D7528" w:rsidRDefault="008D7528" w:rsidP="008D7528">
      <w:pPr>
        <w:rPr>
          <w:sz w:val="28"/>
          <w:szCs w:val="28"/>
        </w:rPr>
      </w:pPr>
      <w:r>
        <w:rPr>
          <w:sz w:val="28"/>
          <w:szCs w:val="28"/>
        </w:rPr>
        <w:t>жилищного фонда</w:t>
      </w:r>
    </w:p>
    <w:p w:rsidR="008D7528" w:rsidRDefault="008D7528" w:rsidP="008D7528">
      <w:pPr>
        <w:jc w:val="both"/>
        <w:rPr>
          <w:sz w:val="28"/>
          <w:szCs w:val="28"/>
        </w:rPr>
      </w:pPr>
    </w:p>
    <w:p w:rsidR="008D7528" w:rsidRDefault="008D7528" w:rsidP="008D7528">
      <w:pPr>
        <w:jc w:val="both"/>
        <w:rPr>
          <w:sz w:val="28"/>
          <w:szCs w:val="28"/>
        </w:rPr>
      </w:pPr>
      <w:r>
        <w:rPr>
          <w:sz w:val="28"/>
          <w:szCs w:val="28"/>
        </w:rPr>
        <w:t xml:space="preserve">                  В соответствии с Жилищным кодексом Российской Федерации,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 и Уставом сельского поселения Некрасовское, Муниципальный Совет сельского поселения Некрасовское</w:t>
      </w:r>
    </w:p>
    <w:p w:rsidR="008D7528" w:rsidRPr="008116E7" w:rsidRDefault="008D7528" w:rsidP="008D7528">
      <w:pPr>
        <w:jc w:val="both"/>
        <w:rPr>
          <w:b/>
          <w:sz w:val="28"/>
          <w:szCs w:val="28"/>
          <w:u w:val="single"/>
        </w:rPr>
      </w:pPr>
      <w:r w:rsidRPr="008116E7">
        <w:rPr>
          <w:b/>
          <w:sz w:val="28"/>
          <w:szCs w:val="28"/>
          <w:u w:val="single"/>
        </w:rPr>
        <w:t>РЕШИЛ:</w:t>
      </w:r>
    </w:p>
    <w:p w:rsidR="008D7528" w:rsidRPr="005F77CD" w:rsidRDefault="008D7528" w:rsidP="008D7528">
      <w:pPr>
        <w:jc w:val="both"/>
        <w:rPr>
          <w:sz w:val="28"/>
          <w:szCs w:val="28"/>
        </w:rPr>
      </w:pPr>
      <w:r w:rsidRPr="005F77CD">
        <w:rPr>
          <w:sz w:val="28"/>
          <w:szCs w:val="28"/>
        </w:rPr>
        <w:t xml:space="preserve">1. В целях признания граждан </w:t>
      </w:r>
      <w:proofErr w:type="gramStart"/>
      <w:r w:rsidRPr="005F77CD">
        <w:rPr>
          <w:sz w:val="28"/>
          <w:szCs w:val="28"/>
        </w:rPr>
        <w:t>малоимущими</w:t>
      </w:r>
      <w:proofErr w:type="gramEnd"/>
      <w:r w:rsidRPr="005F77CD">
        <w:rPr>
          <w:sz w:val="28"/>
          <w:szCs w:val="28"/>
        </w:rPr>
        <w:t xml:space="preserve"> и предоставления им по договорам социального найма жилых помещений:</w:t>
      </w:r>
    </w:p>
    <w:p w:rsidR="008D7528" w:rsidRPr="005F77CD" w:rsidRDefault="008D7528" w:rsidP="008D7528">
      <w:pPr>
        <w:jc w:val="both"/>
        <w:rPr>
          <w:sz w:val="28"/>
          <w:szCs w:val="28"/>
        </w:rPr>
      </w:pPr>
      <w:r w:rsidRPr="005F77CD">
        <w:rPr>
          <w:sz w:val="28"/>
          <w:szCs w:val="28"/>
        </w:rPr>
        <w:t>1.1. Размер дохода, приходящегося на каждого члена семьи, не должен превышать прожиточного минимума, устанавливаемого в Ярославской области, в расчете на душу населения.</w:t>
      </w:r>
    </w:p>
    <w:p w:rsidR="008D7528" w:rsidRPr="005F77CD" w:rsidRDefault="008D7528" w:rsidP="008D7528">
      <w:pPr>
        <w:jc w:val="both"/>
        <w:rPr>
          <w:sz w:val="28"/>
          <w:szCs w:val="28"/>
        </w:rPr>
      </w:pPr>
      <w:r w:rsidRPr="005F77CD">
        <w:rPr>
          <w:sz w:val="28"/>
          <w:szCs w:val="28"/>
        </w:rPr>
        <w:t>1.2. Размер стоимости имущества, находящегося в собственности членов семьи и подлежащего налогообложению, не должен превышать величины денежных средств, позволяющих произвести оплату 30 процентов стоимости жилого помещения. При этом стоимость жилого помещения рассчитывается как произведение средней рыночной стоимости по Некрасовскому  муниципальному району на текущий квартал одного квадратного метра типового жилья и общей площади жилого помещения, определенной по норме предоставления, установленной в сельском поселении Некрасовское.</w:t>
      </w:r>
    </w:p>
    <w:p w:rsidR="008D7528" w:rsidRDefault="008D7528" w:rsidP="008D7528">
      <w:pPr>
        <w:jc w:val="both"/>
        <w:rPr>
          <w:sz w:val="28"/>
          <w:szCs w:val="28"/>
        </w:rPr>
      </w:pPr>
      <w:r w:rsidRPr="005F77CD">
        <w:rPr>
          <w:sz w:val="28"/>
          <w:szCs w:val="28"/>
        </w:rPr>
        <w:t xml:space="preserve">2. </w:t>
      </w:r>
      <w:r>
        <w:rPr>
          <w:sz w:val="28"/>
          <w:szCs w:val="28"/>
        </w:rPr>
        <w:t>Решение Муниципального Совета сельского поселения Некрасовское от 05.03.2009 г. № 139</w:t>
      </w:r>
      <w:r w:rsidRPr="008116E7">
        <w:rPr>
          <w:sz w:val="28"/>
          <w:szCs w:val="28"/>
        </w:rPr>
        <w:t xml:space="preserve"> </w:t>
      </w:r>
      <w:r>
        <w:rPr>
          <w:sz w:val="28"/>
          <w:szCs w:val="28"/>
        </w:rPr>
        <w:t>«Об условиях признания граждан малоимущими и предоставлении им по договорам социального найма жилых помещений муниципального жилищного фонда» утратило силу.</w:t>
      </w:r>
    </w:p>
    <w:p w:rsidR="008D7528" w:rsidRPr="005F77CD" w:rsidRDefault="008D7528" w:rsidP="008D7528">
      <w:pPr>
        <w:jc w:val="both"/>
        <w:rPr>
          <w:sz w:val="28"/>
          <w:szCs w:val="28"/>
        </w:rPr>
      </w:pPr>
      <w:r>
        <w:rPr>
          <w:sz w:val="28"/>
          <w:szCs w:val="28"/>
        </w:rPr>
        <w:t xml:space="preserve">3. </w:t>
      </w:r>
      <w:r w:rsidRPr="005F77CD">
        <w:rPr>
          <w:sz w:val="28"/>
          <w:szCs w:val="28"/>
        </w:rPr>
        <w:t xml:space="preserve">Контроль за исполнением данного Решения возложить на Главу сельского поселения </w:t>
      </w:r>
      <w:proofErr w:type="gramStart"/>
      <w:r w:rsidRPr="005F77CD">
        <w:rPr>
          <w:sz w:val="28"/>
          <w:szCs w:val="28"/>
        </w:rPr>
        <w:t>Некрасовское</w:t>
      </w:r>
      <w:proofErr w:type="gramEnd"/>
      <w:r w:rsidRPr="005F77CD">
        <w:rPr>
          <w:sz w:val="28"/>
          <w:szCs w:val="28"/>
        </w:rPr>
        <w:t xml:space="preserve">  В.А. Лосева</w:t>
      </w:r>
      <w:r>
        <w:rPr>
          <w:sz w:val="28"/>
          <w:szCs w:val="28"/>
        </w:rPr>
        <w:t>.</w:t>
      </w:r>
    </w:p>
    <w:p w:rsidR="008D7528" w:rsidRPr="005F77CD" w:rsidRDefault="008D7528" w:rsidP="008D7528">
      <w:pPr>
        <w:jc w:val="both"/>
        <w:rPr>
          <w:sz w:val="28"/>
          <w:szCs w:val="28"/>
        </w:rPr>
      </w:pPr>
      <w:r>
        <w:rPr>
          <w:sz w:val="28"/>
          <w:szCs w:val="28"/>
        </w:rPr>
        <w:t>4</w:t>
      </w:r>
      <w:r w:rsidRPr="005F77CD">
        <w:rPr>
          <w:sz w:val="28"/>
          <w:szCs w:val="28"/>
        </w:rPr>
        <w:t>. Решение вступает в силу со дня его  официального опубликования.</w:t>
      </w:r>
    </w:p>
    <w:tbl>
      <w:tblPr>
        <w:tblStyle w:val="a3"/>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7"/>
        <w:gridCol w:w="3322"/>
      </w:tblGrid>
      <w:tr w:rsidR="008D7528" w:rsidRPr="005F77CD" w:rsidTr="00434EDC">
        <w:trPr>
          <w:trHeight w:val="388"/>
        </w:trPr>
        <w:tc>
          <w:tcPr>
            <w:tcW w:w="6447" w:type="dxa"/>
            <w:hideMark/>
          </w:tcPr>
          <w:p w:rsidR="008D7528" w:rsidRPr="005F77CD" w:rsidRDefault="008D7528" w:rsidP="00434EDC">
            <w:pPr>
              <w:rPr>
                <w:sz w:val="28"/>
                <w:szCs w:val="28"/>
                <w:lang w:bidi="en-US"/>
              </w:rPr>
            </w:pPr>
            <w:r w:rsidRPr="005F77CD">
              <w:rPr>
                <w:sz w:val="28"/>
                <w:szCs w:val="28"/>
              </w:rPr>
              <w:t>Председатель Муниципального Совета</w:t>
            </w:r>
          </w:p>
          <w:p w:rsidR="008D7528" w:rsidRPr="005F77CD" w:rsidRDefault="008D7528" w:rsidP="00434EDC">
            <w:pPr>
              <w:rPr>
                <w:rFonts w:eastAsia="Arial Unicode MS"/>
                <w:sz w:val="28"/>
                <w:szCs w:val="28"/>
                <w:lang w:eastAsia="en-US" w:bidi="en-US"/>
              </w:rPr>
            </w:pPr>
            <w:r w:rsidRPr="005F77CD">
              <w:rPr>
                <w:sz w:val="28"/>
                <w:szCs w:val="28"/>
              </w:rPr>
              <w:t xml:space="preserve">сельского поселения </w:t>
            </w:r>
            <w:proofErr w:type="gramStart"/>
            <w:r w:rsidRPr="005F77CD">
              <w:rPr>
                <w:sz w:val="28"/>
                <w:szCs w:val="28"/>
              </w:rPr>
              <w:t>Некрасовское</w:t>
            </w:r>
            <w:proofErr w:type="gramEnd"/>
          </w:p>
        </w:tc>
        <w:tc>
          <w:tcPr>
            <w:tcW w:w="3322" w:type="dxa"/>
            <w:hideMark/>
          </w:tcPr>
          <w:p w:rsidR="008D7528" w:rsidRPr="005F77CD" w:rsidRDefault="008D7528" w:rsidP="00434EDC">
            <w:pPr>
              <w:jc w:val="right"/>
              <w:rPr>
                <w:rFonts w:eastAsia="Arial Unicode MS"/>
                <w:sz w:val="28"/>
                <w:szCs w:val="28"/>
                <w:lang w:eastAsia="en-US" w:bidi="en-US"/>
              </w:rPr>
            </w:pPr>
            <w:r w:rsidRPr="005F77CD">
              <w:rPr>
                <w:sz w:val="28"/>
                <w:szCs w:val="28"/>
              </w:rPr>
              <w:t>А.Г. Корнилов</w:t>
            </w:r>
          </w:p>
        </w:tc>
      </w:tr>
      <w:tr w:rsidR="008D7528" w:rsidRPr="005F77CD" w:rsidTr="00434EDC">
        <w:trPr>
          <w:trHeight w:val="116"/>
        </w:trPr>
        <w:tc>
          <w:tcPr>
            <w:tcW w:w="6447" w:type="dxa"/>
          </w:tcPr>
          <w:p w:rsidR="008D7528" w:rsidRPr="005F77CD" w:rsidRDefault="008D7528" w:rsidP="00434EDC">
            <w:pPr>
              <w:rPr>
                <w:sz w:val="28"/>
                <w:szCs w:val="28"/>
                <w:lang w:bidi="en-US"/>
              </w:rPr>
            </w:pPr>
            <w:r w:rsidRPr="005F77CD">
              <w:rPr>
                <w:sz w:val="28"/>
                <w:szCs w:val="28"/>
              </w:rPr>
              <w:lastRenderedPageBreak/>
              <w:t>Глава  сельского поселения</w:t>
            </w:r>
          </w:p>
          <w:p w:rsidR="008D7528" w:rsidRPr="005F77CD" w:rsidRDefault="008D7528" w:rsidP="00434EDC">
            <w:pPr>
              <w:rPr>
                <w:rFonts w:eastAsia="Arial Unicode MS"/>
                <w:sz w:val="28"/>
                <w:szCs w:val="28"/>
                <w:lang w:bidi="en-US"/>
              </w:rPr>
            </w:pPr>
            <w:r w:rsidRPr="005F77CD">
              <w:rPr>
                <w:sz w:val="28"/>
                <w:szCs w:val="28"/>
              </w:rPr>
              <w:t>Некрасовское</w:t>
            </w:r>
          </w:p>
        </w:tc>
        <w:tc>
          <w:tcPr>
            <w:tcW w:w="3322" w:type="dxa"/>
          </w:tcPr>
          <w:p w:rsidR="008D7528" w:rsidRPr="005F77CD" w:rsidRDefault="008D7528" w:rsidP="00434EDC">
            <w:pPr>
              <w:jc w:val="center"/>
              <w:rPr>
                <w:rFonts w:eastAsia="Arial Unicode MS"/>
                <w:sz w:val="28"/>
                <w:szCs w:val="28"/>
                <w:lang w:eastAsia="en-US" w:bidi="en-US"/>
              </w:rPr>
            </w:pPr>
            <w:r w:rsidRPr="005F77CD">
              <w:rPr>
                <w:sz w:val="28"/>
                <w:szCs w:val="28"/>
              </w:rPr>
              <w:t xml:space="preserve">           В.А. Лосев</w:t>
            </w:r>
          </w:p>
        </w:tc>
      </w:tr>
    </w:tbl>
    <w:p w:rsidR="00E57CCB" w:rsidRDefault="00E57CCB"/>
    <w:sectPr w:rsidR="00E57CCB" w:rsidSect="00E5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D7528"/>
    <w:rsid w:val="008D7528"/>
    <w:rsid w:val="00E5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5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2016-10-28T10:32:00Z</dcterms:created>
  <dcterms:modified xsi:type="dcterms:W3CDTF">2016-10-28T10:33:00Z</dcterms:modified>
</cp:coreProperties>
</file>