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A64F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A64F0" w:rsidRDefault="003A64F0"/>
        </w:tc>
      </w:tr>
    </w:tbl>
    <w:tbl>
      <w:tblPr>
        <w:tblStyle w:val="TableStyle1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A64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65" w:type="dxa"/>
            <w:shd w:val="clear" w:color="auto" w:fill="auto"/>
          </w:tcPr>
          <w:p w:rsidR="003A64F0" w:rsidRDefault="005378A6">
            <w:r>
              <w:rPr>
                <w:b/>
                <w:color w:val="003F2F"/>
                <w:sz w:val="30"/>
                <w:szCs w:val="30"/>
              </w:rPr>
              <w:t xml:space="preserve">Ведомость </w:t>
            </w:r>
            <w:proofErr w:type="gramStart"/>
            <w:r>
              <w:rPr>
                <w:b/>
                <w:color w:val="003F2F"/>
                <w:sz w:val="30"/>
                <w:szCs w:val="30"/>
              </w:rPr>
              <w:t>остатков ОС</w:t>
            </w:r>
            <w:proofErr w:type="gramEnd"/>
            <w:r>
              <w:rPr>
                <w:b/>
                <w:color w:val="003F2F"/>
                <w:sz w:val="30"/>
                <w:szCs w:val="30"/>
              </w:rPr>
              <w:t>, НМА, НПА</w:t>
            </w:r>
          </w:p>
        </w:tc>
      </w:tr>
    </w:tbl>
    <w:tbl>
      <w:tblPr>
        <w:tblStyle w:val="TableStyle2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A64F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A64F0" w:rsidRDefault="003A64F0"/>
        </w:tc>
      </w:tr>
    </w:tbl>
    <w:tbl>
      <w:tblPr>
        <w:tblStyle w:val="TableStyle3"/>
        <w:tblW w:w="5000" w:type="pct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541"/>
        <w:gridCol w:w="2376"/>
        <w:gridCol w:w="1594"/>
      </w:tblGrid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Счет</w:t>
            </w:r>
          </w:p>
        </w:tc>
        <w:tc>
          <w:tcPr>
            <w:tcW w:w="237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КФО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КПС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.С</w:t>
            </w:r>
            <w:proofErr w:type="gramEnd"/>
            <w:r>
              <w:rPr>
                <w:b/>
                <w:color w:val="003F2F"/>
                <w:szCs w:val="16"/>
              </w:rPr>
              <w:t>отрудник</w:t>
            </w:r>
            <w:proofErr w:type="spellEnd"/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proofErr w:type="spellStart"/>
            <w:r>
              <w:rPr>
                <w:b/>
                <w:color w:val="003F2F"/>
                <w:szCs w:val="16"/>
              </w:rPr>
              <w:t>ЦМО</w:t>
            </w:r>
            <w:proofErr w:type="gramStart"/>
            <w:r>
              <w:rPr>
                <w:b/>
                <w:color w:val="003F2F"/>
                <w:szCs w:val="16"/>
              </w:rPr>
              <w:t>.М</w:t>
            </w:r>
            <w:proofErr w:type="gramEnd"/>
            <w:r>
              <w:rPr>
                <w:b/>
                <w:color w:val="003F2F"/>
                <w:szCs w:val="16"/>
              </w:rPr>
              <w:t>есто</w:t>
            </w:r>
            <w:proofErr w:type="spellEnd"/>
            <w:r>
              <w:rPr>
                <w:b/>
                <w:color w:val="003F2F"/>
                <w:szCs w:val="16"/>
              </w:rPr>
              <w:t xml:space="preserve"> хранения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 xml:space="preserve">№ </w:t>
            </w:r>
            <w:proofErr w:type="gramStart"/>
            <w:r>
              <w:rPr>
                <w:b/>
                <w:color w:val="003F2F"/>
                <w:szCs w:val="16"/>
              </w:rPr>
              <w:t>п</w:t>
            </w:r>
            <w:proofErr w:type="gramEnd"/>
            <w:r>
              <w:rPr>
                <w:b/>
                <w:color w:val="003F2F"/>
                <w:szCs w:val="16"/>
              </w:rPr>
              <w:t>/п</w:t>
            </w:r>
          </w:p>
        </w:tc>
        <w:tc>
          <w:tcPr>
            <w:tcW w:w="654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Основное средство</w:t>
            </w:r>
          </w:p>
        </w:tc>
        <w:tc>
          <w:tcPr>
            <w:tcW w:w="237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Балансовая стоимость</w:t>
            </w:r>
          </w:p>
        </w:tc>
        <w:tc>
          <w:tcPr>
            <w:tcW w:w="159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auto"/>
            <w:vAlign w:val="bottom"/>
          </w:tcPr>
          <w:p w:rsidR="003A64F0" w:rsidRDefault="005378A6">
            <w:r>
              <w:rPr>
                <w:b/>
                <w:color w:val="003F2F"/>
                <w:szCs w:val="16"/>
              </w:rPr>
              <w:t>Количество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A64F0" w:rsidRDefault="005378A6">
            <w:r>
              <w:rPr>
                <w:b/>
                <w:color w:val="003F2F"/>
                <w:szCs w:val="16"/>
              </w:rPr>
              <w:t>02.3, Основные средства, не признанные активом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121,00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121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Информационный стенд "Благоустройство территорий"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"Движение запрещено"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"Стоянка запрещена"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"Движение грузовых  автомобилей запрещено"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Вьезд</w:t>
            </w:r>
            <w:proofErr w:type="spellEnd"/>
            <w:r>
              <w:rPr>
                <w:sz w:val="12"/>
                <w:szCs w:val="12"/>
              </w:rPr>
              <w:t xml:space="preserve"> на дорогу с односторонним движением""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Вьезд</w:t>
            </w:r>
            <w:proofErr w:type="spellEnd"/>
            <w:r>
              <w:rPr>
                <w:sz w:val="12"/>
                <w:szCs w:val="12"/>
              </w:rPr>
              <w:t xml:space="preserve"> на </w:t>
            </w:r>
            <w:r>
              <w:rPr>
                <w:sz w:val="12"/>
                <w:szCs w:val="12"/>
              </w:rPr>
              <w:t>дорогу с односторонним движением""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"Пешеходный переход</w:t>
            </w:r>
            <w:proofErr w:type="gramStart"/>
            <w:r>
              <w:rPr>
                <w:sz w:val="12"/>
                <w:szCs w:val="12"/>
              </w:rPr>
              <w:t>"(</w:t>
            </w:r>
            <w:proofErr w:type="gramEnd"/>
            <w:r>
              <w:rPr>
                <w:sz w:val="12"/>
                <w:szCs w:val="12"/>
              </w:rPr>
              <w:t>со стойками)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8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5.19.1 "Пешеходный переход" с хомутом и стойкой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5.19.2 "Пешеходный переход с хомутом и стойкой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5.5"Дорога с односторонним движением" с</w:t>
            </w:r>
            <w:r>
              <w:rPr>
                <w:sz w:val="12"/>
                <w:szCs w:val="12"/>
              </w:rPr>
              <w:t xml:space="preserve"> хомутом и стойкой (1)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5.5"Дорога с односторонним движением" с хомутом и стойкой(2)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5.6 Конец дороги с односторонним движением с хомутом и стойкой (1)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 xml:space="preserve">ДЗ 5.6 Конец дороги с односторонним движением с хомутом и стойкой </w:t>
            </w:r>
            <w:r>
              <w:rPr>
                <w:sz w:val="12"/>
                <w:szCs w:val="12"/>
              </w:rPr>
              <w:t>(2)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 3.1"Въезд запрещен" с хомутом и стойкой (1)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 3.1" Въезд запрещен" с хомутом и стойкой (2)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Фотовидеофиксация</w:t>
            </w:r>
            <w:proofErr w:type="spellEnd"/>
            <w:r>
              <w:rPr>
                <w:sz w:val="12"/>
                <w:szCs w:val="12"/>
              </w:rPr>
              <w:t>" 8.23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"Движение грузовых автомобилей запрещено"3.4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 xml:space="preserve">ДЗ "Движение грузовых </w:t>
            </w:r>
            <w:r>
              <w:rPr>
                <w:sz w:val="12"/>
                <w:szCs w:val="12"/>
              </w:rPr>
              <w:t>автомобилей запрещено"3.4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"Движение без остановки запрещено"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"Ограничение максимальной скорости"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"Остановка запрещена"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"Пешеходный переход"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8,00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8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Вьезд</w:t>
            </w:r>
            <w:proofErr w:type="spellEnd"/>
            <w:r>
              <w:rPr>
                <w:sz w:val="12"/>
                <w:szCs w:val="12"/>
              </w:rPr>
              <w:t xml:space="preserve"> на дорогу с односторонним движением""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"Движение грузовых  автомобилей запрещено"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ДЗ"1,23 "с креплением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3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ДЗ"3,27"с креплением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ДЗ"3,28"с креплением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Контейнер для ТБО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Знак дорожный 5.19.1(</w:t>
            </w:r>
            <w:proofErr w:type="spellStart"/>
            <w:r>
              <w:rPr>
                <w:sz w:val="12"/>
                <w:szCs w:val="12"/>
              </w:rPr>
              <w:t>пеш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ереход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10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Знак дорожный 5.19.1(</w:t>
            </w:r>
            <w:proofErr w:type="spellStart"/>
            <w:r>
              <w:rPr>
                <w:sz w:val="12"/>
                <w:szCs w:val="12"/>
              </w:rPr>
              <w:t>пеш</w:t>
            </w:r>
            <w:proofErr w:type="gramStart"/>
            <w:r>
              <w:rPr>
                <w:sz w:val="12"/>
                <w:szCs w:val="12"/>
              </w:rPr>
              <w:t>.п</w:t>
            </w:r>
            <w:proofErr w:type="gramEnd"/>
            <w:r>
              <w:rPr>
                <w:sz w:val="12"/>
                <w:szCs w:val="12"/>
              </w:rPr>
              <w:t>ереход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10,00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10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 xml:space="preserve">Горка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Карусель шестиместная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49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Качели на метал. стойках с жесткой подвеской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Качалка-балансир (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троителей</w:t>
            </w:r>
            <w:proofErr w:type="spellEnd"/>
            <w:r>
              <w:rPr>
                <w:sz w:val="12"/>
                <w:szCs w:val="12"/>
              </w:rPr>
              <w:t xml:space="preserve"> д.1-3)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"ДЕТИ" 1.23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 xml:space="preserve">ДЗ "Движение </w:t>
            </w:r>
            <w:r>
              <w:rPr>
                <w:sz w:val="12"/>
                <w:szCs w:val="12"/>
              </w:rPr>
              <w:t>грузовых автомобилей запрещено"3.4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3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"КОНТРОЛЬ" 3.17.3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"Пешеходный переход"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4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55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</w:t>
            </w:r>
            <w:proofErr w:type="spellStart"/>
            <w:r>
              <w:rPr>
                <w:sz w:val="12"/>
                <w:szCs w:val="12"/>
              </w:rPr>
              <w:t>Искуственная</w:t>
            </w:r>
            <w:proofErr w:type="spellEnd"/>
            <w:r>
              <w:rPr>
                <w:sz w:val="12"/>
                <w:szCs w:val="12"/>
              </w:rPr>
              <w:t xml:space="preserve"> неровность"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5,00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5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56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Знак дорожный 3,4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57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"ДЕТИ" 1.23 (со стойками)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58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ДЗ "КОНТРОЛЬ" 3.17.3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A64F0" w:rsidRDefault="005378A6">
            <w:r>
              <w:rPr>
                <w:b/>
                <w:color w:val="003F2F"/>
                <w:szCs w:val="16"/>
              </w:rPr>
              <w:t>02.5,</w:t>
            </w:r>
            <w:r>
              <w:rPr>
                <w:b/>
                <w:color w:val="003F2F"/>
                <w:szCs w:val="16"/>
              </w:rPr>
              <w:t xml:space="preserve"> Основные средства, составляющие казну, не признанные активом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3,00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3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59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Качели у дома культуры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60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roofErr w:type="spellStart"/>
            <w:r>
              <w:rPr>
                <w:sz w:val="12"/>
                <w:szCs w:val="12"/>
              </w:rPr>
              <w:t>Плотомойка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.З</w:t>
            </w:r>
            <w:proofErr w:type="gramEnd"/>
            <w:r>
              <w:rPr>
                <w:sz w:val="12"/>
                <w:szCs w:val="12"/>
              </w:rPr>
              <w:t>аречная</w:t>
            </w:r>
            <w:proofErr w:type="spellEnd"/>
            <w:r>
              <w:rPr>
                <w:sz w:val="12"/>
                <w:szCs w:val="12"/>
              </w:rPr>
              <w:t xml:space="preserve"> Набережная напротив дома Зуевых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r>
              <w:rPr>
                <w:sz w:val="12"/>
                <w:szCs w:val="12"/>
              </w:rPr>
              <w:t>Песочный дворик (в парке у РДК)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  <w:tcMar>
              <w:left w:w="0" w:type="dxa"/>
            </w:tcMar>
          </w:tcPr>
          <w:p w:rsidR="003A64F0" w:rsidRDefault="005378A6">
            <w:r>
              <w:rPr>
                <w:b/>
                <w:color w:val="003F2F"/>
                <w:szCs w:val="16"/>
              </w:rPr>
              <w:t>02.51, Недвижимое имущество, составляющие казну, на хранении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1 893 240,71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E4F0DD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3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62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д.111 кв.19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249 998,60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63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roofErr w:type="spellStart"/>
            <w:r>
              <w:rPr>
                <w:sz w:val="12"/>
                <w:szCs w:val="12"/>
              </w:rPr>
              <w:t>д</w:t>
            </w:r>
            <w:proofErr w:type="gramStart"/>
            <w:r>
              <w:rPr>
                <w:sz w:val="12"/>
                <w:szCs w:val="12"/>
              </w:rPr>
              <w:t>.Б</w:t>
            </w:r>
            <w:proofErr w:type="gramEnd"/>
            <w:r>
              <w:rPr>
                <w:sz w:val="12"/>
                <w:szCs w:val="12"/>
              </w:rPr>
              <w:t>асова</w:t>
            </w:r>
            <w:proofErr w:type="spellEnd"/>
            <w:r>
              <w:rPr>
                <w:sz w:val="12"/>
                <w:szCs w:val="12"/>
              </w:rPr>
              <w:t xml:space="preserve"> д.1 кв. 4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159 430,11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center"/>
            </w:pPr>
            <w:r>
              <w:rPr>
                <w:sz w:val="12"/>
                <w:szCs w:val="12"/>
              </w:rPr>
              <w:t>64</w:t>
            </w:r>
          </w:p>
        </w:tc>
        <w:tc>
          <w:tcPr>
            <w:tcW w:w="654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roofErr w:type="spellStart"/>
            <w:r>
              <w:rPr>
                <w:sz w:val="12"/>
                <w:szCs w:val="12"/>
              </w:rPr>
              <w:t>ул</w:t>
            </w:r>
            <w:proofErr w:type="gramStart"/>
            <w:r>
              <w:rPr>
                <w:sz w:val="12"/>
                <w:szCs w:val="12"/>
              </w:rPr>
              <w:t>.С</w:t>
            </w:r>
            <w:proofErr w:type="gramEnd"/>
            <w:r>
              <w:rPr>
                <w:sz w:val="12"/>
                <w:szCs w:val="12"/>
              </w:rPr>
              <w:t>оветская</w:t>
            </w:r>
            <w:proofErr w:type="spellEnd"/>
            <w:r>
              <w:rPr>
                <w:sz w:val="12"/>
                <w:szCs w:val="12"/>
              </w:rPr>
              <w:t xml:space="preserve"> д.111 кв.17</w:t>
            </w:r>
          </w:p>
        </w:tc>
        <w:tc>
          <w:tcPr>
            <w:tcW w:w="237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1 483 812,00</w:t>
            </w:r>
          </w:p>
        </w:tc>
        <w:tc>
          <w:tcPr>
            <w:tcW w:w="159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auto" w:fill="auto"/>
          </w:tcPr>
          <w:p w:rsidR="003A64F0" w:rsidRDefault="005378A6">
            <w:pPr>
              <w:jc w:val="right"/>
            </w:pPr>
            <w:r>
              <w:rPr>
                <w:sz w:val="12"/>
                <w:szCs w:val="12"/>
              </w:rPr>
              <w:t>1</w:t>
            </w:r>
          </w:p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83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r>
              <w:rPr>
                <w:b/>
                <w:color w:val="003F2F"/>
                <w:szCs w:val="16"/>
              </w:rPr>
              <w:t>Итого</w:t>
            </w:r>
          </w:p>
        </w:tc>
        <w:tc>
          <w:tcPr>
            <w:tcW w:w="237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1 893 364,71</w:t>
            </w:r>
          </w:p>
        </w:tc>
        <w:tc>
          <w:tcPr>
            <w:tcW w:w="159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auto" w:fill="D6E5CB"/>
          </w:tcPr>
          <w:p w:rsidR="003A64F0" w:rsidRDefault="005378A6">
            <w:pPr>
              <w:jc w:val="right"/>
            </w:pPr>
            <w:r>
              <w:rPr>
                <w:b/>
                <w:color w:val="003F2F"/>
                <w:szCs w:val="16"/>
              </w:rPr>
              <w:t>127</w:t>
            </w:r>
          </w:p>
        </w:tc>
      </w:tr>
    </w:tbl>
    <w:tbl>
      <w:tblPr>
        <w:tblStyle w:val="TableStyle4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3A64F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780" w:type="dxa"/>
            <w:shd w:val="clear" w:color="auto" w:fill="auto"/>
          </w:tcPr>
          <w:p w:rsidR="003A64F0" w:rsidRDefault="003A64F0"/>
        </w:tc>
      </w:tr>
    </w:tbl>
    <w:tbl>
      <w:tblPr>
        <w:tblStyle w:val="TableStyle5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846"/>
        <w:gridCol w:w="297"/>
        <w:gridCol w:w="1765"/>
        <w:gridCol w:w="278"/>
        <w:gridCol w:w="3271"/>
      </w:tblGrid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1" w:type="dxa"/>
            <w:gridSpan w:val="6"/>
            <w:shd w:val="clear" w:color="auto" w:fill="auto"/>
          </w:tcPr>
          <w:p w:rsidR="003A64F0" w:rsidRDefault="003A64F0"/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A64F0" w:rsidRDefault="003A64F0"/>
        </w:tc>
        <w:tc>
          <w:tcPr>
            <w:tcW w:w="3846" w:type="dxa"/>
            <w:shd w:val="clear" w:color="auto" w:fill="auto"/>
          </w:tcPr>
          <w:p w:rsidR="003A64F0" w:rsidRDefault="003A64F0"/>
        </w:tc>
        <w:tc>
          <w:tcPr>
            <w:tcW w:w="297" w:type="dxa"/>
            <w:shd w:val="clear" w:color="auto" w:fill="auto"/>
          </w:tcPr>
          <w:p w:rsidR="003A64F0" w:rsidRDefault="003A64F0"/>
        </w:tc>
        <w:tc>
          <w:tcPr>
            <w:tcW w:w="1765" w:type="dxa"/>
            <w:shd w:val="clear" w:color="auto" w:fill="auto"/>
          </w:tcPr>
          <w:p w:rsidR="003A64F0" w:rsidRDefault="003A64F0"/>
        </w:tc>
        <w:tc>
          <w:tcPr>
            <w:tcW w:w="278" w:type="dxa"/>
            <w:shd w:val="clear" w:color="auto" w:fill="auto"/>
          </w:tcPr>
          <w:p w:rsidR="003A64F0" w:rsidRDefault="003A64F0"/>
        </w:tc>
        <w:tc>
          <w:tcPr>
            <w:tcW w:w="3271" w:type="dxa"/>
            <w:shd w:val="clear" w:color="auto" w:fill="auto"/>
          </w:tcPr>
          <w:p w:rsidR="003A64F0" w:rsidRDefault="003A64F0"/>
        </w:tc>
      </w:tr>
      <w:tr w:rsidR="003A64F0" w:rsidTr="00D329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4" w:type="dxa"/>
            <w:shd w:val="clear" w:color="auto" w:fill="auto"/>
          </w:tcPr>
          <w:p w:rsidR="003A64F0" w:rsidRDefault="003A64F0">
            <w:bookmarkStart w:id="0" w:name="_GoBack"/>
            <w:bookmarkEnd w:id="0"/>
          </w:p>
        </w:tc>
        <w:tc>
          <w:tcPr>
            <w:tcW w:w="3846" w:type="dxa"/>
            <w:shd w:val="clear" w:color="auto" w:fill="auto"/>
          </w:tcPr>
          <w:p w:rsidR="003A64F0" w:rsidRDefault="003A64F0"/>
        </w:tc>
        <w:tc>
          <w:tcPr>
            <w:tcW w:w="297" w:type="dxa"/>
            <w:shd w:val="clear" w:color="auto" w:fill="auto"/>
          </w:tcPr>
          <w:p w:rsidR="003A64F0" w:rsidRDefault="003A64F0"/>
        </w:tc>
        <w:tc>
          <w:tcPr>
            <w:tcW w:w="1765" w:type="dxa"/>
            <w:shd w:val="clear" w:color="auto" w:fill="auto"/>
          </w:tcPr>
          <w:p w:rsidR="003A64F0" w:rsidRDefault="003A64F0"/>
        </w:tc>
        <w:tc>
          <w:tcPr>
            <w:tcW w:w="278" w:type="dxa"/>
            <w:shd w:val="clear" w:color="auto" w:fill="auto"/>
          </w:tcPr>
          <w:p w:rsidR="003A64F0" w:rsidRDefault="003A64F0"/>
        </w:tc>
        <w:tc>
          <w:tcPr>
            <w:tcW w:w="3271" w:type="dxa"/>
            <w:shd w:val="clear" w:color="auto" w:fill="auto"/>
          </w:tcPr>
          <w:p w:rsidR="003A64F0" w:rsidRDefault="003A64F0"/>
        </w:tc>
      </w:tr>
    </w:tbl>
    <w:p w:rsidR="005378A6" w:rsidRDefault="005378A6"/>
    <w:sectPr w:rsidR="005378A6">
      <w:pgSz w:w="11907" w:h="16839"/>
      <w:pgMar w:top="567" w:right="340" w:bottom="56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4F0"/>
    <w:rsid w:val="003A64F0"/>
    <w:rsid w:val="005378A6"/>
    <w:rsid w:val="00D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ВВ</cp:lastModifiedBy>
  <cp:revision>3</cp:revision>
  <dcterms:created xsi:type="dcterms:W3CDTF">2024-01-05T12:02:00Z</dcterms:created>
  <dcterms:modified xsi:type="dcterms:W3CDTF">2024-01-05T12:04:00Z</dcterms:modified>
</cp:coreProperties>
</file>