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D1" w:rsidRPr="000B33A3" w:rsidRDefault="002D08D1" w:rsidP="002D08D1">
      <w:pPr>
        <w:ind w:left="360"/>
        <w:jc w:val="center"/>
        <w:rPr>
          <w:b/>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2D08D1" w:rsidRDefault="002D08D1" w:rsidP="002D08D1">
      <w:pPr>
        <w:ind w:left="360"/>
        <w:jc w:val="center"/>
        <w:rPr>
          <w:sz w:val="28"/>
          <w:szCs w:val="28"/>
        </w:rPr>
      </w:pPr>
      <w:r>
        <w:rPr>
          <w:sz w:val="28"/>
          <w:szCs w:val="28"/>
        </w:rPr>
        <w:t>ЯРОСЛАВСКАЯ   ОБЛАСТЬ</w:t>
      </w:r>
    </w:p>
    <w:p w:rsidR="002D08D1" w:rsidRDefault="002D08D1" w:rsidP="002D08D1">
      <w:pPr>
        <w:jc w:val="center"/>
        <w:rPr>
          <w:sz w:val="28"/>
          <w:szCs w:val="28"/>
        </w:rPr>
      </w:pPr>
      <w:r>
        <w:rPr>
          <w:sz w:val="28"/>
          <w:szCs w:val="28"/>
        </w:rPr>
        <w:t>НЕКРАСОВСКИЙ МУНИЦИПАЛЬНЫЙ РАЙОН</w:t>
      </w:r>
    </w:p>
    <w:p w:rsidR="002D08D1" w:rsidRDefault="002D08D1" w:rsidP="002D08D1">
      <w:pPr>
        <w:jc w:val="center"/>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p>
    <w:p w:rsidR="002D08D1" w:rsidRDefault="002D08D1" w:rsidP="002D08D1">
      <w:pPr>
        <w:ind w:left="360"/>
        <w:jc w:val="center"/>
        <w:rPr>
          <w:sz w:val="28"/>
          <w:szCs w:val="28"/>
        </w:rPr>
      </w:pPr>
    </w:p>
    <w:p w:rsidR="002D08D1" w:rsidRDefault="002D08D1" w:rsidP="002D08D1">
      <w:pPr>
        <w:ind w:left="360"/>
        <w:jc w:val="both"/>
        <w:rPr>
          <w:sz w:val="28"/>
          <w:szCs w:val="28"/>
        </w:rPr>
      </w:pPr>
    </w:p>
    <w:p w:rsidR="002D08D1" w:rsidRPr="0010120C" w:rsidRDefault="002D08D1" w:rsidP="002D08D1">
      <w:pPr>
        <w:ind w:left="360"/>
        <w:jc w:val="center"/>
        <w:rPr>
          <w:sz w:val="36"/>
          <w:szCs w:val="36"/>
        </w:rPr>
      </w:pPr>
      <w:proofErr w:type="gramStart"/>
      <w:r w:rsidRPr="0010120C">
        <w:rPr>
          <w:sz w:val="36"/>
          <w:szCs w:val="36"/>
        </w:rPr>
        <w:t>П</w:t>
      </w:r>
      <w:proofErr w:type="gramEnd"/>
      <w:r w:rsidRPr="0010120C">
        <w:rPr>
          <w:sz w:val="36"/>
          <w:szCs w:val="36"/>
        </w:rPr>
        <w:t xml:space="preserve"> О С Т А Н О В Л Е Н И Е</w:t>
      </w:r>
    </w:p>
    <w:p w:rsidR="002D08D1" w:rsidRPr="00967D67" w:rsidRDefault="002D08D1" w:rsidP="002D08D1">
      <w:pPr>
        <w:rPr>
          <w:sz w:val="28"/>
          <w:szCs w:val="28"/>
        </w:rPr>
      </w:pPr>
    </w:p>
    <w:p w:rsidR="001A3C9E" w:rsidRDefault="001A3C9E" w:rsidP="001A3C9E">
      <w:pPr>
        <w:jc w:val="both"/>
        <w:rPr>
          <w:sz w:val="28"/>
          <w:szCs w:val="28"/>
        </w:rPr>
      </w:pPr>
    </w:p>
    <w:p w:rsidR="001A3C9E" w:rsidRDefault="001A3C9E" w:rsidP="001A3C9E">
      <w:pPr>
        <w:jc w:val="both"/>
        <w:rPr>
          <w:sz w:val="28"/>
          <w:szCs w:val="28"/>
        </w:rPr>
      </w:pPr>
      <w:r>
        <w:rPr>
          <w:sz w:val="28"/>
          <w:szCs w:val="28"/>
        </w:rPr>
        <w:t xml:space="preserve">от  </w:t>
      </w:r>
      <w:r w:rsidR="00114DAF">
        <w:rPr>
          <w:sz w:val="28"/>
          <w:szCs w:val="28"/>
        </w:rPr>
        <w:t>29.11.2023</w:t>
      </w:r>
      <w:r w:rsidR="00204E1E">
        <w:rPr>
          <w:sz w:val="28"/>
          <w:szCs w:val="28"/>
        </w:rPr>
        <w:t xml:space="preserve"> </w:t>
      </w:r>
      <w:r w:rsidR="002D08D1">
        <w:rPr>
          <w:sz w:val="28"/>
          <w:szCs w:val="28"/>
        </w:rPr>
        <w:t>г</w:t>
      </w:r>
      <w:r>
        <w:rPr>
          <w:sz w:val="28"/>
          <w:szCs w:val="28"/>
        </w:rPr>
        <w:t xml:space="preserve">.   № </w:t>
      </w:r>
      <w:r w:rsidR="00114DAF">
        <w:rPr>
          <w:sz w:val="28"/>
          <w:szCs w:val="28"/>
        </w:rPr>
        <w:t>675</w:t>
      </w:r>
    </w:p>
    <w:p w:rsidR="002D08D1" w:rsidRDefault="002D08D1" w:rsidP="001A3C9E">
      <w:pPr>
        <w:jc w:val="both"/>
        <w:rPr>
          <w:sz w:val="28"/>
          <w:szCs w:val="28"/>
        </w:rPr>
      </w:pPr>
    </w:p>
    <w:p w:rsidR="001A3C9E" w:rsidRDefault="00204E1E" w:rsidP="001A3C9E">
      <w:pPr>
        <w:ind w:right="4410"/>
        <w:jc w:val="both"/>
        <w:rPr>
          <w:sz w:val="28"/>
          <w:szCs w:val="28"/>
        </w:rPr>
      </w:pPr>
      <w:r>
        <w:rPr>
          <w:sz w:val="28"/>
          <w:szCs w:val="28"/>
        </w:rPr>
        <w:t>О внесении изменений в постановление администрации сельского поселения Некрасовское</w:t>
      </w:r>
      <w:r w:rsidR="001A3C9E">
        <w:rPr>
          <w:sz w:val="28"/>
          <w:szCs w:val="28"/>
        </w:rPr>
        <w:t xml:space="preserve"> </w:t>
      </w:r>
      <w:r>
        <w:rPr>
          <w:sz w:val="28"/>
          <w:szCs w:val="28"/>
        </w:rPr>
        <w:t>№308 от 24.12.2020 «</w:t>
      </w:r>
      <w:r w:rsidR="001A3C9E">
        <w:rPr>
          <w:sz w:val="28"/>
          <w:szCs w:val="28"/>
        </w:rPr>
        <w:t>Об  утверждении муниципальной целевой программы «Поддержка  молодых семей сельского поселения</w:t>
      </w:r>
      <w:r w:rsidR="002D08D1">
        <w:rPr>
          <w:sz w:val="28"/>
          <w:szCs w:val="28"/>
        </w:rPr>
        <w:t xml:space="preserve"> Некрасовское </w:t>
      </w:r>
      <w:r w:rsidR="001A3C9E">
        <w:rPr>
          <w:sz w:val="28"/>
          <w:szCs w:val="28"/>
        </w:rPr>
        <w:t>в приобретении (строитель</w:t>
      </w:r>
      <w:r w:rsidR="00EB0F50">
        <w:rPr>
          <w:sz w:val="28"/>
          <w:szCs w:val="28"/>
        </w:rPr>
        <w:t>стве) жилья»  на 2021-2023 годы</w:t>
      </w:r>
      <w:r>
        <w:rPr>
          <w:sz w:val="28"/>
          <w:szCs w:val="28"/>
        </w:rPr>
        <w:t>»</w:t>
      </w:r>
    </w:p>
    <w:p w:rsidR="001A3C9E" w:rsidRDefault="001A3C9E" w:rsidP="001A3C9E">
      <w:pPr>
        <w:jc w:val="both"/>
        <w:rPr>
          <w:sz w:val="28"/>
          <w:szCs w:val="28"/>
        </w:rPr>
      </w:pPr>
    </w:p>
    <w:p w:rsidR="002D08D1" w:rsidRDefault="002D08D1" w:rsidP="001A3C9E">
      <w:pPr>
        <w:jc w:val="both"/>
        <w:rPr>
          <w:sz w:val="28"/>
          <w:szCs w:val="28"/>
        </w:rPr>
      </w:pPr>
    </w:p>
    <w:p w:rsidR="002D08D1" w:rsidRDefault="002D08D1" w:rsidP="001A3C9E">
      <w:pPr>
        <w:jc w:val="both"/>
        <w:rPr>
          <w:sz w:val="28"/>
          <w:szCs w:val="28"/>
        </w:rPr>
      </w:pPr>
    </w:p>
    <w:p w:rsidR="002D08D1" w:rsidRPr="006C312E" w:rsidRDefault="002D08D1" w:rsidP="002D08D1">
      <w:pPr>
        <w:ind w:firstLine="225"/>
        <w:jc w:val="both"/>
        <w:rPr>
          <w:color w:val="000000"/>
          <w:sz w:val="28"/>
          <w:szCs w:val="28"/>
        </w:rPr>
      </w:pPr>
      <w:r w:rsidRPr="006C312E">
        <w:rPr>
          <w:sz w:val="28"/>
          <w:szCs w:val="28"/>
        </w:rPr>
        <w:t xml:space="preserve">  </w:t>
      </w:r>
      <w:r w:rsidRPr="006C312E">
        <w:rPr>
          <w:color w:val="000000"/>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и </w:t>
      </w:r>
      <w:r>
        <w:rPr>
          <w:color w:val="000000"/>
          <w:sz w:val="28"/>
          <w:szCs w:val="28"/>
        </w:rPr>
        <w:t>постановлением администрации сельского поселения Некрасовское от 01.12.2011г. № 514</w:t>
      </w:r>
      <w:r w:rsidRPr="006C312E">
        <w:rPr>
          <w:color w:val="000000"/>
          <w:sz w:val="28"/>
          <w:szCs w:val="28"/>
        </w:rPr>
        <w:t xml:space="preserve"> «Об утверждении порядка разработки,</w:t>
      </w:r>
      <w:r>
        <w:rPr>
          <w:color w:val="000000"/>
          <w:sz w:val="28"/>
          <w:szCs w:val="28"/>
        </w:rPr>
        <w:t xml:space="preserve"> принятия и реализации </w:t>
      </w:r>
      <w:r w:rsidRPr="006C312E">
        <w:rPr>
          <w:color w:val="000000"/>
          <w:sz w:val="28"/>
          <w:szCs w:val="28"/>
        </w:rPr>
        <w:t>целевых программ</w:t>
      </w:r>
      <w:r>
        <w:rPr>
          <w:color w:val="000000"/>
          <w:sz w:val="28"/>
          <w:szCs w:val="28"/>
        </w:rPr>
        <w:t xml:space="preserve"> сельского поселения Некрасовское</w:t>
      </w:r>
      <w:r w:rsidRPr="006C312E">
        <w:rPr>
          <w:color w:val="000000"/>
          <w:sz w:val="28"/>
          <w:szCs w:val="28"/>
        </w:rPr>
        <w:t>»</w:t>
      </w:r>
    </w:p>
    <w:p w:rsidR="002D08D1" w:rsidRPr="006C312E" w:rsidRDefault="002D08D1" w:rsidP="002D08D1">
      <w:pPr>
        <w:jc w:val="both"/>
        <w:rPr>
          <w:sz w:val="28"/>
          <w:szCs w:val="28"/>
        </w:rPr>
      </w:pPr>
    </w:p>
    <w:p w:rsidR="002D08D1" w:rsidRPr="006C312E" w:rsidRDefault="002D08D1" w:rsidP="002D08D1">
      <w:pPr>
        <w:ind w:right="-284"/>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r>
        <w:rPr>
          <w:sz w:val="28"/>
          <w:szCs w:val="28"/>
        </w:rPr>
        <w:t xml:space="preserve"> </w:t>
      </w:r>
      <w:r w:rsidRPr="006C312E">
        <w:rPr>
          <w:sz w:val="28"/>
          <w:szCs w:val="28"/>
        </w:rPr>
        <w:t>ПОСТАНОВЛЯЕТ:</w:t>
      </w:r>
    </w:p>
    <w:p w:rsidR="001A3C9E" w:rsidRDefault="001A3C9E" w:rsidP="001A3C9E">
      <w:pPr>
        <w:jc w:val="both"/>
        <w:rPr>
          <w:sz w:val="28"/>
          <w:szCs w:val="28"/>
        </w:rPr>
      </w:pPr>
    </w:p>
    <w:p w:rsidR="001A3C9E" w:rsidRDefault="002D08D1" w:rsidP="00204E1E">
      <w:pPr>
        <w:ind w:right="-1"/>
        <w:jc w:val="both"/>
        <w:rPr>
          <w:sz w:val="28"/>
          <w:szCs w:val="28"/>
        </w:rPr>
      </w:pPr>
      <w:r>
        <w:rPr>
          <w:sz w:val="28"/>
          <w:szCs w:val="28"/>
        </w:rPr>
        <w:t>1.</w:t>
      </w:r>
      <w:r w:rsidR="00204E1E">
        <w:rPr>
          <w:sz w:val="28"/>
          <w:szCs w:val="28"/>
        </w:rPr>
        <w:t xml:space="preserve">Внести в постановление администрации сельского поселения Некрасовское №308 от 24.12.2020 «Об  утверждении муниципальной целевой программы «Поддержка  молодых семей сельского поселения Некрасовское в приобретении (строительстве) жилья»  на 2021-2023 годы» изменения </w:t>
      </w:r>
      <w:proofErr w:type="gramStart"/>
      <w:r w:rsidR="00204E1E">
        <w:rPr>
          <w:sz w:val="28"/>
          <w:szCs w:val="28"/>
        </w:rPr>
        <w:t>согласно приложения</w:t>
      </w:r>
      <w:proofErr w:type="gramEnd"/>
      <w:r w:rsidR="00204E1E">
        <w:rPr>
          <w:sz w:val="28"/>
          <w:szCs w:val="28"/>
        </w:rPr>
        <w:t xml:space="preserve"> к настоящему постановлению.</w:t>
      </w:r>
    </w:p>
    <w:p w:rsidR="002D08D1" w:rsidRPr="006C312E" w:rsidRDefault="002D08D1" w:rsidP="002D08D1">
      <w:pPr>
        <w:jc w:val="both"/>
        <w:rPr>
          <w:sz w:val="28"/>
          <w:szCs w:val="28"/>
        </w:rPr>
      </w:pPr>
      <w:r>
        <w:rPr>
          <w:sz w:val="28"/>
          <w:szCs w:val="28"/>
        </w:rPr>
        <w:t xml:space="preserve"> 2</w:t>
      </w:r>
      <w:r w:rsidR="001A3C9E">
        <w:rPr>
          <w:sz w:val="28"/>
          <w:szCs w:val="28"/>
        </w:rPr>
        <w:t xml:space="preserve">. </w:t>
      </w:r>
      <w:r w:rsidRPr="006C312E">
        <w:rPr>
          <w:sz w:val="28"/>
          <w:szCs w:val="28"/>
        </w:rPr>
        <w:t xml:space="preserve">Контроль за исполнением постановления возложить на </w:t>
      </w:r>
      <w:r>
        <w:rPr>
          <w:sz w:val="28"/>
          <w:szCs w:val="28"/>
        </w:rPr>
        <w:t xml:space="preserve">заместителя главы администрации сельского поселения </w:t>
      </w:r>
      <w:proofErr w:type="gramStart"/>
      <w:r>
        <w:rPr>
          <w:sz w:val="28"/>
          <w:szCs w:val="28"/>
        </w:rPr>
        <w:t>Некрасовское</w:t>
      </w:r>
      <w:proofErr w:type="gramEnd"/>
      <w:r>
        <w:rPr>
          <w:sz w:val="28"/>
          <w:szCs w:val="28"/>
        </w:rPr>
        <w:t xml:space="preserve"> С.Ю. Подгорнова</w:t>
      </w:r>
      <w:r w:rsidRPr="006C312E">
        <w:rPr>
          <w:sz w:val="28"/>
          <w:szCs w:val="28"/>
        </w:rPr>
        <w:t>.</w:t>
      </w:r>
    </w:p>
    <w:p w:rsidR="002D08D1" w:rsidRPr="006C312E" w:rsidRDefault="002D08D1" w:rsidP="002D08D1">
      <w:pPr>
        <w:jc w:val="both"/>
        <w:rPr>
          <w:sz w:val="28"/>
          <w:szCs w:val="28"/>
        </w:rPr>
      </w:pPr>
      <w:r>
        <w:rPr>
          <w:sz w:val="28"/>
          <w:szCs w:val="28"/>
        </w:rPr>
        <w:t xml:space="preserve"> 3. </w:t>
      </w:r>
      <w:r w:rsidRPr="006C312E">
        <w:rPr>
          <w:sz w:val="28"/>
          <w:szCs w:val="28"/>
        </w:rPr>
        <w:t xml:space="preserve">Постановление вступает в силу </w:t>
      </w:r>
      <w:proofErr w:type="gramStart"/>
      <w:r w:rsidRPr="006C312E">
        <w:rPr>
          <w:sz w:val="28"/>
          <w:szCs w:val="28"/>
        </w:rPr>
        <w:t>с</w:t>
      </w:r>
      <w:r>
        <w:rPr>
          <w:sz w:val="28"/>
          <w:szCs w:val="28"/>
        </w:rPr>
        <w:t xml:space="preserve"> </w:t>
      </w:r>
      <w:r w:rsidR="00204E1E">
        <w:rPr>
          <w:sz w:val="28"/>
          <w:szCs w:val="28"/>
        </w:rPr>
        <w:t>даты</w:t>
      </w:r>
      <w:r>
        <w:rPr>
          <w:sz w:val="28"/>
          <w:szCs w:val="28"/>
        </w:rPr>
        <w:t xml:space="preserve"> подписания</w:t>
      </w:r>
      <w:proofErr w:type="gramEnd"/>
      <w:r w:rsidRPr="006C312E">
        <w:rPr>
          <w:sz w:val="28"/>
          <w:szCs w:val="28"/>
        </w:rPr>
        <w:t>.</w:t>
      </w:r>
    </w:p>
    <w:p w:rsidR="002D08D1" w:rsidRDefault="002D08D1" w:rsidP="002D08D1">
      <w:pPr>
        <w:jc w:val="both"/>
        <w:rPr>
          <w:sz w:val="28"/>
          <w:szCs w:val="28"/>
        </w:rPr>
      </w:pPr>
    </w:p>
    <w:p w:rsidR="001A3C9E" w:rsidRDefault="001A3C9E" w:rsidP="002D08D1">
      <w:pPr>
        <w:jc w:val="both"/>
        <w:rPr>
          <w:sz w:val="28"/>
          <w:szCs w:val="28"/>
        </w:rPr>
      </w:pPr>
    </w:p>
    <w:p w:rsidR="001A3C9E" w:rsidRPr="005100B1" w:rsidRDefault="001A3C9E" w:rsidP="001A3C9E">
      <w:pPr>
        <w:widowControl w:val="0"/>
        <w:autoSpaceDE w:val="0"/>
        <w:autoSpaceDN w:val="0"/>
        <w:adjustRightInd w:val="0"/>
        <w:rPr>
          <w:b/>
        </w:rPr>
      </w:pPr>
    </w:p>
    <w:p w:rsidR="001A3C9E" w:rsidRPr="00114DAF" w:rsidRDefault="001A3C9E" w:rsidP="00114DAF">
      <w:pPr>
        <w:widowControl w:val="0"/>
        <w:autoSpaceDE w:val="0"/>
        <w:autoSpaceDN w:val="0"/>
        <w:adjustRightInd w:val="0"/>
        <w:jc w:val="both"/>
      </w:pPr>
      <w:r>
        <w:t xml:space="preserve"> </w:t>
      </w:r>
    </w:p>
    <w:p w:rsidR="002D08D1" w:rsidRDefault="002D08D1" w:rsidP="002D08D1">
      <w:pPr>
        <w:rPr>
          <w:sz w:val="28"/>
          <w:szCs w:val="28"/>
        </w:rPr>
      </w:pPr>
      <w:r>
        <w:rPr>
          <w:sz w:val="28"/>
          <w:szCs w:val="28"/>
        </w:rPr>
        <w:t>Глава сельского поселения</w:t>
      </w:r>
    </w:p>
    <w:p w:rsidR="002D08D1" w:rsidRPr="00963327" w:rsidRDefault="002D08D1" w:rsidP="002D08D1">
      <w:pPr>
        <w:rPr>
          <w:sz w:val="28"/>
          <w:szCs w:val="28"/>
        </w:rPr>
      </w:pPr>
      <w:proofErr w:type="gramStart"/>
      <w:r>
        <w:rPr>
          <w:sz w:val="28"/>
          <w:szCs w:val="28"/>
        </w:rPr>
        <w:t>Некрасовское</w:t>
      </w:r>
      <w:proofErr w:type="gramEnd"/>
      <w:r w:rsidRPr="006C312E">
        <w:rPr>
          <w:sz w:val="28"/>
          <w:szCs w:val="28"/>
        </w:rPr>
        <w:t xml:space="preserve">                                          </w:t>
      </w:r>
      <w:r>
        <w:rPr>
          <w:sz w:val="28"/>
          <w:szCs w:val="28"/>
        </w:rPr>
        <w:t xml:space="preserve">                                      В.А. Лосев</w:t>
      </w:r>
    </w:p>
    <w:p w:rsidR="002D08D1" w:rsidRDefault="002D08D1" w:rsidP="00204E1E">
      <w:pPr>
        <w:jc w:val="both"/>
        <w:rPr>
          <w:color w:val="000000"/>
          <w:sz w:val="28"/>
          <w:szCs w:val="28"/>
        </w:rPr>
      </w:pPr>
    </w:p>
    <w:p w:rsidR="001A3C9E" w:rsidRDefault="001A3C9E" w:rsidP="001A3C9E">
      <w:pPr>
        <w:ind w:left="5529"/>
        <w:jc w:val="both"/>
        <w:rPr>
          <w:color w:val="000000"/>
          <w:sz w:val="28"/>
          <w:szCs w:val="28"/>
        </w:rPr>
      </w:pPr>
    </w:p>
    <w:p w:rsidR="001A3C9E" w:rsidRDefault="001A3C9E" w:rsidP="001A3C9E">
      <w:pPr>
        <w:jc w:val="both"/>
        <w:rPr>
          <w:color w:val="000000"/>
          <w:sz w:val="28"/>
          <w:szCs w:val="28"/>
        </w:rPr>
      </w:pPr>
    </w:p>
    <w:p w:rsidR="001A3C9E" w:rsidRPr="00EB0F50" w:rsidRDefault="00204E1E" w:rsidP="001A3C9E">
      <w:pPr>
        <w:ind w:left="5529"/>
        <w:jc w:val="right"/>
        <w:rPr>
          <w:color w:val="000000"/>
        </w:rPr>
      </w:pPr>
      <w:r>
        <w:rPr>
          <w:color w:val="000000"/>
        </w:rPr>
        <w:t xml:space="preserve">Приложение </w:t>
      </w:r>
      <w:r w:rsidR="00EB0F50">
        <w:rPr>
          <w:color w:val="000000"/>
        </w:rPr>
        <w:t xml:space="preserve"> к постановлению </w:t>
      </w:r>
      <w:r w:rsidR="001A3C9E" w:rsidRPr="00EB0F50">
        <w:rPr>
          <w:color w:val="000000"/>
        </w:rPr>
        <w:t>администрации</w:t>
      </w:r>
    </w:p>
    <w:p w:rsidR="001A3C9E" w:rsidRPr="00EB0F50" w:rsidRDefault="001A3C9E" w:rsidP="001A3C9E">
      <w:pPr>
        <w:ind w:left="5529"/>
        <w:jc w:val="right"/>
        <w:rPr>
          <w:color w:val="000000"/>
        </w:rPr>
      </w:pPr>
      <w:r w:rsidRPr="00EB0F50">
        <w:rPr>
          <w:color w:val="000000"/>
        </w:rPr>
        <w:t xml:space="preserve">сельского поселения </w:t>
      </w:r>
      <w:proofErr w:type="gramStart"/>
      <w:r w:rsidR="002D08D1" w:rsidRPr="00EB0F50">
        <w:rPr>
          <w:color w:val="000000"/>
        </w:rPr>
        <w:t>Некрасовское</w:t>
      </w:r>
      <w:proofErr w:type="gramEnd"/>
    </w:p>
    <w:p w:rsidR="001A3C9E" w:rsidRPr="00EB0F50" w:rsidRDefault="001A3C9E" w:rsidP="001A3C9E">
      <w:pPr>
        <w:ind w:left="5529"/>
        <w:jc w:val="right"/>
        <w:rPr>
          <w:color w:val="000000"/>
        </w:rPr>
      </w:pPr>
      <w:r w:rsidRPr="00EB0F50">
        <w:rPr>
          <w:color w:val="000000"/>
        </w:rPr>
        <w:t xml:space="preserve">от </w:t>
      </w:r>
      <w:r w:rsidR="00114DAF">
        <w:rPr>
          <w:color w:val="000000"/>
        </w:rPr>
        <w:t>29.11.2023</w:t>
      </w:r>
      <w:r w:rsidR="00204E1E">
        <w:rPr>
          <w:color w:val="000000"/>
        </w:rPr>
        <w:t xml:space="preserve"> </w:t>
      </w:r>
      <w:r w:rsidRPr="00EB0F50">
        <w:rPr>
          <w:color w:val="000000"/>
        </w:rPr>
        <w:t xml:space="preserve">г. № </w:t>
      </w:r>
      <w:r w:rsidR="00114DAF">
        <w:rPr>
          <w:color w:val="000000"/>
        </w:rPr>
        <w:t>675</w:t>
      </w:r>
    </w:p>
    <w:p w:rsidR="002D08D1" w:rsidRDefault="002D08D1" w:rsidP="001A3C9E">
      <w:pPr>
        <w:ind w:left="5529"/>
        <w:jc w:val="right"/>
        <w:rPr>
          <w:sz w:val="22"/>
          <w:szCs w:val="22"/>
        </w:rPr>
      </w:pPr>
    </w:p>
    <w:p w:rsidR="001A3C9E" w:rsidRDefault="001A3C9E" w:rsidP="001A3C9E">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МУНИЦИПАЛЬНАЯ  ЦЕЛЕВАЯ ПРОГРАММА</w:t>
      </w:r>
    </w:p>
    <w:p w:rsidR="001A3C9E" w:rsidRPr="001B58B0" w:rsidRDefault="001A3C9E" w:rsidP="001A3C9E">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 ПОДДЕРЖКА МОЛОДЫХ СЕМЕЙ СЕЛЬСКОГО ПОСЕЛЕНИЯ </w:t>
      </w:r>
      <w:proofErr w:type="gramStart"/>
      <w:r w:rsidR="00EB0F50">
        <w:rPr>
          <w:rFonts w:ascii="Times New Roman" w:hAnsi="Times New Roman" w:cs="Times New Roman"/>
          <w:sz w:val="22"/>
          <w:szCs w:val="22"/>
        </w:rPr>
        <w:t>НЕКРАСОВСКОЕ</w:t>
      </w:r>
      <w:proofErr w:type="gramEnd"/>
      <w:r>
        <w:rPr>
          <w:rFonts w:ascii="Times New Roman" w:hAnsi="Times New Roman" w:cs="Times New Roman"/>
          <w:sz w:val="22"/>
          <w:szCs w:val="22"/>
        </w:rPr>
        <w:t xml:space="preserve"> В ПРИОБРЕТЕНИИ (СТРОИТЕЛЬСТВЕ) ЖИЛЬЯ»</w:t>
      </w:r>
      <w:r w:rsidR="00B71247">
        <w:rPr>
          <w:rFonts w:ascii="Times New Roman" w:hAnsi="Times New Roman" w:cs="Times New Roman"/>
          <w:sz w:val="22"/>
          <w:szCs w:val="22"/>
        </w:rPr>
        <w:t xml:space="preserve"> НА 2021</w:t>
      </w:r>
      <w:r>
        <w:rPr>
          <w:rFonts w:ascii="Times New Roman" w:hAnsi="Times New Roman" w:cs="Times New Roman"/>
          <w:sz w:val="22"/>
          <w:szCs w:val="22"/>
        </w:rPr>
        <w:t>-20</w:t>
      </w:r>
      <w:r w:rsidR="00B71247">
        <w:rPr>
          <w:rFonts w:ascii="Times New Roman" w:hAnsi="Times New Roman" w:cs="Times New Roman"/>
          <w:sz w:val="22"/>
          <w:szCs w:val="22"/>
        </w:rPr>
        <w:t>23</w:t>
      </w:r>
      <w:r w:rsidR="00EB0F50">
        <w:rPr>
          <w:rFonts w:ascii="Times New Roman" w:hAnsi="Times New Roman" w:cs="Times New Roman"/>
          <w:sz w:val="22"/>
          <w:szCs w:val="22"/>
        </w:rPr>
        <w:t xml:space="preserve"> ГОДЫ</w:t>
      </w:r>
    </w:p>
    <w:p w:rsidR="00EB0F50" w:rsidRPr="00EB0F50" w:rsidRDefault="00EB0F50" w:rsidP="00EB0F50">
      <w:pPr>
        <w:pStyle w:val="8"/>
        <w:rPr>
          <w:rFonts w:ascii="Times New Roman" w:hAnsi="Times New Roman" w:cs="Times New Roman"/>
          <w:b/>
          <w:sz w:val="28"/>
          <w:szCs w:val="28"/>
          <w:u w:val="single"/>
        </w:rPr>
      </w:pPr>
      <w:r w:rsidRPr="008A0C3D">
        <w:rPr>
          <w:sz w:val="28"/>
          <w:szCs w:val="28"/>
        </w:rPr>
        <w:t xml:space="preserve">                                               </w:t>
      </w:r>
      <w:r w:rsidRPr="00EB0F50">
        <w:rPr>
          <w:rFonts w:ascii="Times New Roman" w:hAnsi="Times New Roman" w:cs="Times New Roman"/>
          <w:b/>
          <w:sz w:val="28"/>
          <w:szCs w:val="28"/>
          <w:u w:val="single"/>
        </w:rPr>
        <w:t>Паспорт программы</w:t>
      </w:r>
    </w:p>
    <w:p w:rsidR="00EB0F50" w:rsidRPr="008A0C3D" w:rsidRDefault="00EB0F50" w:rsidP="00EB0F50">
      <w:pPr>
        <w:rPr>
          <w:sz w:val="28"/>
          <w:szCs w:val="28"/>
        </w:rPr>
      </w:pPr>
    </w:p>
    <w:tbl>
      <w:tblPr>
        <w:tblW w:w="1020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262"/>
        <w:gridCol w:w="7944"/>
      </w:tblGrid>
      <w:tr w:rsidR="00EB0F50" w:rsidRPr="008A0C3D" w:rsidTr="00901892">
        <w:tc>
          <w:tcPr>
            <w:tcW w:w="2262" w:type="dxa"/>
          </w:tcPr>
          <w:p w:rsidR="00EB0F50" w:rsidRPr="008A0C3D" w:rsidRDefault="00EB0F50" w:rsidP="00D1477E">
            <w:pPr>
              <w:jc w:val="both"/>
              <w:rPr>
                <w:sz w:val="28"/>
                <w:szCs w:val="28"/>
              </w:rPr>
            </w:pPr>
          </w:p>
          <w:p w:rsidR="00EB0F50" w:rsidRPr="008A0C3D" w:rsidRDefault="00EB0F50" w:rsidP="00D1477E">
            <w:pPr>
              <w:jc w:val="both"/>
              <w:rPr>
                <w:sz w:val="28"/>
                <w:szCs w:val="28"/>
              </w:rPr>
            </w:pPr>
            <w:r w:rsidRPr="008A0C3D">
              <w:rPr>
                <w:sz w:val="28"/>
                <w:szCs w:val="28"/>
              </w:rPr>
              <w:t>Наименование Программы</w:t>
            </w:r>
          </w:p>
        </w:tc>
        <w:tc>
          <w:tcPr>
            <w:tcW w:w="7944" w:type="dxa"/>
          </w:tcPr>
          <w:p w:rsidR="00EB0F50" w:rsidRPr="008A0C3D" w:rsidRDefault="00EB0F50" w:rsidP="00D1477E">
            <w:pPr>
              <w:jc w:val="both"/>
              <w:rPr>
                <w:sz w:val="28"/>
                <w:szCs w:val="28"/>
              </w:rPr>
            </w:pPr>
            <w:r>
              <w:rPr>
                <w:sz w:val="28"/>
                <w:szCs w:val="28"/>
              </w:rPr>
              <w:t xml:space="preserve">Муниципальная целевая программа «Поддержка молодых семей сельского поселения </w:t>
            </w:r>
            <w:proofErr w:type="gramStart"/>
            <w:r>
              <w:rPr>
                <w:sz w:val="28"/>
                <w:szCs w:val="28"/>
              </w:rPr>
              <w:t>Некрасовское</w:t>
            </w:r>
            <w:proofErr w:type="gramEnd"/>
            <w:r>
              <w:rPr>
                <w:sz w:val="28"/>
                <w:szCs w:val="28"/>
              </w:rPr>
              <w:t xml:space="preserve"> в приобретении (строительстве) жилья» на 2021-2023 годы</w:t>
            </w:r>
            <w:r w:rsidRPr="008A0C3D">
              <w:rPr>
                <w:sz w:val="28"/>
                <w:szCs w:val="28"/>
              </w:rPr>
              <w:t xml:space="preserve"> (далее – Программа)</w:t>
            </w:r>
          </w:p>
        </w:tc>
      </w:tr>
      <w:tr w:rsidR="00EB0F50" w:rsidRPr="008A0C3D" w:rsidTr="00901892">
        <w:tc>
          <w:tcPr>
            <w:tcW w:w="2262" w:type="dxa"/>
          </w:tcPr>
          <w:p w:rsidR="00EB0F50" w:rsidRPr="008A0C3D" w:rsidRDefault="00EB0F50" w:rsidP="00D1477E">
            <w:pPr>
              <w:rPr>
                <w:sz w:val="28"/>
                <w:szCs w:val="28"/>
              </w:rPr>
            </w:pPr>
            <w:r w:rsidRPr="008A0C3D">
              <w:rPr>
                <w:sz w:val="28"/>
                <w:szCs w:val="28"/>
              </w:rPr>
              <w:t>Заказчик Программы</w:t>
            </w:r>
          </w:p>
        </w:tc>
        <w:tc>
          <w:tcPr>
            <w:tcW w:w="7944" w:type="dxa"/>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roofErr w:type="gramStart"/>
            <w:r>
              <w:rPr>
                <w:rFonts w:ascii="Times New Roman" w:hAnsi="Times New Roman" w:cs="Times New Roman"/>
                <w:sz w:val="28"/>
                <w:szCs w:val="28"/>
              </w:rPr>
              <w:t>Некрасовское</w:t>
            </w:r>
            <w:proofErr w:type="gramEnd"/>
            <w:r w:rsidRPr="008A0C3D">
              <w:rPr>
                <w:rFonts w:ascii="Times New Roman" w:hAnsi="Times New Roman" w:cs="Times New Roman"/>
                <w:sz w:val="28"/>
                <w:szCs w:val="28"/>
              </w:rPr>
              <w:t xml:space="preserve"> </w:t>
            </w:r>
          </w:p>
        </w:tc>
      </w:tr>
      <w:tr w:rsidR="00EB0F50" w:rsidRPr="008A0C3D" w:rsidTr="00901892">
        <w:trPr>
          <w:trHeight w:val="600"/>
        </w:trPr>
        <w:tc>
          <w:tcPr>
            <w:tcW w:w="2262" w:type="dxa"/>
            <w:tcBorders>
              <w:bottom w:val="single" w:sz="6" w:space="0" w:color="000000"/>
            </w:tcBorders>
          </w:tcPr>
          <w:p w:rsidR="00EB0F50" w:rsidRPr="008A0C3D" w:rsidRDefault="00EB0F50" w:rsidP="00D1477E">
            <w:pPr>
              <w:rPr>
                <w:sz w:val="28"/>
                <w:szCs w:val="28"/>
              </w:rPr>
            </w:pPr>
            <w:r w:rsidRPr="008A0C3D">
              <w:rPr>
                <w:sz w:val="28"/>
                <w:szCs w:val="28"/>
              </w:rPr>
              <w:t>Основание разработки Программы</w:t>
            </w:r>
          </w:p>
        </w:tc>
        <w:tc>
          <w:tcPr>
            <w:tcW w:w="7944" w:type="dxa"/>
            <w:tcBorders>
              <w:bottom w:val="single" w:sz="6" w:space="0" w:color="000000"/>
            </w:tcBorders>
          </w:tcPr>
          <w:p w:rsidR="000C1AF2" w:rsidRDefault="00EB0F50" w:rsidP="000C1AF2">
            <w:pPr>
              <w:numPr>
                <w:ilvl w:val="0"/>
                <w:numId w:val="2"/>
              </w:numPr>
              <w:tabs>
                <w:tab w:val="clear" w:pos="720"/>
                <w:tab w:val="num" w:pos="40"/>
              </w:tabs>
              <w:ind w:left="40" w:hanging="40"/>
              <w:jc w:val="both"/>
              <w:rPr>
                <w:bCs/>
                <w:sz w:val="28"/>
                <w:szCs w:val="28"/>
              </w:rPr>
            </w:pPr>
            <w:r w:rsidRPr="008A0C3D">
              <w:rPr>
                <w:bCs/>
                <w:sz w:val="28"/>
                <w:szCs w:val="28"/>
              </w:rPr>
              <w:t xml:space="preserve">от 06.10.2003г. </w:t>
            </w:r>
            <w:r w:rsidR="000C1AF2">
              <w:rPr>
                <w:bCs/>
                <w:sz w:val="28"/>
                <w:szCs w:val="28"/>
              </w:rPr>
              <w:t xml:space="preserve">№ 131-ФЗ, Федеральный закон «Об </w:t>
            </w:r>
            <w:r w:rsidRPr="008A0C3D">
              <w:rPr>
                <w:bCs/>
                <w:sz w:val="28"/>
                <w:szCs w:val="28"/>
              </w:rPr>
              <w:t xml:space="preserve">общих принципах организации местного самоуправления в Российской Федерации» (с учетом  изменений, внесенных Федеральными законами), </w:t>
            </w:r>
          </w:p>
          <w:p w:rsidR="00EB0F50" w:rsidRPr="000C1AF2" w:rsidRDefault="00205274" w:rsidP="000C1AF2">
            <w:pPr>
              <w:ind w:left="40"/>
              <w:jc w:val="both"/>
              <w:rPr>
                <w:bCs/>
                <w:sz w:val="28"/>
                <w:szCs w:val="28"/>
              </w:rPr>
            </w:pPr>
            <w:r>
              <w:t xml:space="preserve"> - </w:t>
            </w:r>
            <w:r w:rsidRPr="000C1AF2">
              <w:rPr>
                <w:sz w:val="28"/>
                <w:szCs w:val="28"/>
              </w:rPr>
              <w:t>Постановление от 30 декабря 2017 г. N 1710</w:t>
            </w:r>
            <w:proofErr w:type="gramStart"/>
            <w:r w:rsidRPr="000C1AF2">
              <w:rPr>
                <w:sz w:val="28"/>
                <w:szCs w:val="28"/>
              </w:rPr>
              <w:t xml:space="preserve">  О</w:t>
            </w:r>
            <w:proofErr w:type="gramEnd"/>
            <w:r w:rsidRPr="000C1AF2">
              <w:rPr>
                <w:sz w:val="28"/>
                <w:szCs w:val="28"/>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B0F50" w:rsidRPr="008A0C3D" w:rsidTr="00901892">
        <w:trPr>
          <w:trHeight w:val="360"/>
        </w:trPr>
        <w:tc>
          <w:tcPr>
            <w:tcW w:w="2262"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Куратор Программы</w:t>
            </w:r>
          </w:p>
        </w:tc>
        <w:tc>
          <w:tcPr>
            <w:tcW w:w="7944" w:type="dxa"/>
            <w:tcBorders>
              <w:top w:val="single" w:sz="6" w:space="0" w:color="000000"/>
              <w:bottom w:val="single" w:sz="6" w:space="0" w:color="000000"/>
            </w:tcBorders>
            <w:shd w:val="clear" w:color="auto" w:fill="auto"/>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Подгорнов Сергей Юрьевич–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меститель </w:t>
            </w:r>
            <w:r w:rsidRPr="008A0C3D">
              <w:rPr>
                <w:rFonts w:ascii="Times New Roman" w:hAnsi="Times New Roman" w:cs="Times New Roman"/>
                <w:sz w:val="28"/>
                <w:szCs w:val="28"/>
              </w:rPr>
              <w:t xml:space="preserve">главы </w:t>
            </w:r>
            <w:r>
              <w:rPr>
                <w:rFonts w:ascii="Times New Roman" w:hAnsi="Times New Roman" w:cs="Times New Roman"/>
                <w:sz w:val="28"/>
                <w:szCs w:val="28"/>
              </w:rPr>
              <w:t>администрации сельского поселения Некрасовское</w:t>
            </w:r>
          </w:p>
        </w:tc>
      </w:tr>
      <w:tr w:rsidR="00EB0F50" w:rsidRPr="008A0C3D" w:rsidTr="00901892">
        <w:trPr>
          <w:trHeight w:val="720"/>
        </w:trPr>
        <w:tc>
          <w:tcPr>
            <w:tcW w:w="2262"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Pr>
                <w:sz w:val="28"/>
                <w:szCs w:val="28"/>
              </w:rPr>
              <w:t>Исполнитель</w:t>
            </w:r>
            <w:r w:rsidRPr="008A0C3D">
              <w:rPr>
                <w:sz w:val="28"/>
                <w:szCs w:val="28"/>
              </w:rPr>
              <w:t xml:space="preserve"> Программы</w:t>
            </w:r>
          </w:p>
        </w:tc>
        <w:tc>
          <w:tcPr>
            <w:tcW w:w="7944" w:type="dxa"/>
            <w:tcBorders>
              <w:top w:val="single" w:sz="6" w:space="0" w:color="000000"/>
              <w:bottom w:val="single" w:sz="6" w:space="0" w:color="000000"/>
            </w:tcBorders>
            <w:shd w:val="clear" w:color="auto" w:fill="auto"/>
          </w:tcPr>
          <w:p w:rsidR="00EB0F50" w:rsidRPr="008A0C3D" w:rsidRDefault="00EB0F50" w:rsidP="00D1477E">
            <w:pPr>
              <w:pStyle w:val="ConsPlusCell"/>
              <w:spacing w:line="228" w:lineRule="auto"/>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8A0C3D">
              <w:rPr>
                <w:rFonts w:ascii="Times New Roman" w:hAnsi="Times New Roman" w:cs="Times New Roman"/>
                <w:sz w:val="28"/>
                <w:szCs w:val="28"/>
              </w:rPr>
              <w:t xml:space="preserve"> </w:t>
            </w:r>
            <w:proofErr w:type="gramStart"/>
            <w:r w:rsidRPr="008A0C3D">
              <w:rPr>
                <w:rFonts w:ascii="Times New Roman" w:hAnsi="Times New Roman" w:cs="Times New Roman"/>
                <w:sz w:val="28"/>
                <w:szCs w:val="28"/>
              </w:rPr>
              <w:t>Некрасовское</w:t>
            </w:r>
            <w:proofErr w:type="gramEnd"/>
          </w:p>
        </w:tc>
      </w:tr>
      <w:tr w:rsidR="00EB0F50" w:rsidRPr="008A0C3D" w:rsidTr="00901892">
        <w:trPr>
          <w:trHeight w:val="720"/>
        </w:trPr>
        <w:tc>
          <w:tcPr>
            <w:tcW w:w="2262"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Цели Программы</w:t>
            </w:r>
          </w:p>
        </w:tc>
        <w:tc>
          <w:tcPr>
            <w:tcW w:w="7944" w:type="dxa"/>
            <w:tcBorders>
              <w:top w:val="single" w:sz="6" w:space="0" w:color="000000"/>
              <w:bottom w:val="single" w:sz="6" w:space="0" w:color="000000"/>
            </w:tcBorders>
          </w:tcPr>
          <w:p w:rsidR="00EB0F50" w:rsidRPr="00205274" w:rsidRDefault="00205274" w:rsidP="00205274">
            <w:pPr>
              <w:pStyle w:val="ConsPlusNormal"/>
              <w:widowControl/>
              <w:ind w:right="-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32C49">
              <w:rPr>
                <w:rFonts w:ascii="Times New Roman" w:hAnsi="Times New Roman" w:cs="Times New Roman"/>
                <w:sz w:val="28"/>
                <w:szCs w:val="28"/>
              </w:rPr>
              <w:t>Целью программы является оказание поддержки молодым семьям в улучшении жилищных условий</w:t>
            </w:r>
          </w:p>
        </w:tc>
      </w:tr>
      <w:tr w:rsidR="00EB0F50" w:rsidRPr="008A0C3D" w:rsidTr="00901892">
        <w:trPr>
          <w:trHeight w:val="840"/>
        </w:trPr>
        <w:tc>
          <w:tcPr>
            <w:tcW w:w="2262"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Задачи Программы</w:t>
            </w:r>
          </w:p>
        </w:tc>
        <w:tc>
          <w:tcPr>
            <w:tcW w:w="7944" w:type="dxa"/>
            <w:tcBorders>
              <w:top w:val="single" w:sz="6" w:space="0" w:color="000000"/>
              <w:bottom w:val="single" w:sz="6" w:space="0" w:color="000000"/>
            </w:tcBorders>
            <w:shd w:val="clear" w:color="auto" w:fill="FFFFFF"/>
          </w:tcPr>
          <w:p w:rsidR="00EB0F50" w:rsidRPr="007E5C79" w:rsidRDefault="00205274" w:rsidP="00205274">
            <w:pPr>
              <w:numPr>
                <w:ilvl w:val="0"/>
                <w:numId w:val="3"/>
              </w:numPr>
              <w:tabs>
                <w:tab w:val="clear" w:pos="567"/>
                <w:tab w:val="num" w:pos="40"/>
              </w:tabs>
              <w:ind w:left="40" w:firstLine="130"/>
              <w:jc w:val="both"/>
              <w:rPr>
                <w:sz w:val="28"/>
                <w:szCs w:val="28"/>
              </w:rPr>
            </w:pPr>
            <w:r w:rsidRPr="00032C49">
              <w:rPr>
                <w:sz w:val="28"/>
                <w:szCs w:val="28"/>
              </w:rPr>
              <w:t>Задачей программы является предоставление молодым семьям  муниципальной услуги по предоставлению поддержки в приобретении (строительстве) жилья на территории сельского поселения Некрасовское</w:t>
            </w:r>
          </w:p>
        </w:tc>
      </w:tr>
      <w:tr w:rsidR="00EB0F50" w:rsidRPr="008A0C3D" w:rsidTr="00901892">
        <w:trPr>
          <w:trHeight w:val="480"/>
        </w:trPr>
        <w:tc>
          <w:tcPr>
            <w:tcW w:w="2262" w:type="dxa"/>
            <w:tcBorders>
              <w:top w:val="single" w:sz="6" w:space="0" w:color="000000"/>
              <w:bottom w:val="single" w:sz="6" w:space="0" w:color="000000"/>
            </w:tcBorders>
            <w:shd w:val="clear" w:color="auto" w:fill="FFFFFF"/>
          </w:tcPr>
          <w:p w:rsidR="00EB0F50" w:rsidRPr="008A0C3D" w:rsidRDefault="00EB0F50" w:rsidP="00D1477E">
            <w:pPr>
              <w:rPr>
                <w:sz w:val="28"/>
                <w:szCs w:val="28"/>
              </w:rPr>
            </w:pPr>
            <w:r w:rsidRPr="008A0C3D">
              <w:rPr>
                <w:sz w:val="28"/>
                <w:szCs w:val="28"/>
              </w:rPr>
              <w:t>Основные целевые показатели, позволяющие оценить ход реализации Программы</w:t>
            </w:r>
          </w:p>
        </w:tc>
        <w:tc>
          <w:tcPr>
            <w:tcW w:w="7944" w:type="dxa"/>
            <w:tcBorders>
              <w:top w:val="single" w:sz="6" w:space="0" w:color="000000"/>
              <w:bottom w:val="single" w:sz="6" w:space="0" w:color="000000"/>
            </w:tcBorders>
            <w:shd w:val="clear" w:color="auto" w:fill="FFFFFF"/>
          </w:tcPr>
          <w:p w:rsidR="00205274" w:rsidRPr="00032C49" w:rsidRDefault="00205274" w:rsidP="00205274">
            <w:pPr>
              <w:pStyle w:val="a8"/>
              <w:numPr>
                <w:ilvl w:val="0"/>
                <w:numId w:val="9"/>
              </w:numPr>
              <w:tabs>
                <w:tab w:val="left" w:pos="320"/>
              </w:tabs>
              <w:spacing w:line="240" w:lineRule="auto"/>
              <w:rPr>
                <w:rFonts w:ascii="Times New Roman" w:hAnsi="Times New Roman" w:cs="Times New Roman"/>
                <w:sz w:val="28"/>
                <w:szCs w:val="28"/>
              </w:rPr>
            </w:pPr>
            <w:r w:rsidRPr="00032C49">
              <w:rPr>
                <w:rFonts w:ascii="Times New Roman" w:hAnsi="Times New Roman" w:cs="Times New Roman"/>
                <w:sz w:val="28"/>
                <w:szCs w:val="28"/>
              </w:rPr>
              <w:t xml:space="preserve">Количество молодых семей, получивших в установленном порядке свидетельства о праве на получение социальной выплаты </w:t>
            </w:r>
          </w:p>
          <w:p w:rsidR="00EB0F50" w:rsidRPr="008A0C3D" w:rsidRDefault="00205274" w:rsidP="00205274">
            <w:pPr>
              <w:spacing w:line="228" w:lineRule="auto"/>
              <w:jc w:val="both"/>
              <w:rPr>
                <w:sz w:val="28"/>
                <w:szCs w:val="28"/>
              </w:rPr>
            </w:pPr>
            <w:r w:rsidRPr="00032C49">
              <w:rPr>
                <w:sz w:val="28"/>
                <w:szCs w:val="28"/>
              </w:rPr>
              <w:t xml:space="preserve">- Соотношение количества молодых семей, фактически получивших государственную поддержку, с </w:t>
            </w:r>
            <w:proofErr w:type="gramStart"/>
            <w:r w:rsidRPr="00032C49">
              <w:rPr>
                <w:sz w:val="28"/>
                <w:szCs w:val="28"/>
              </w:rPr>
              <w:t>плановым</w:t>
            </w:r>
            <w:proofErr w:type="gramEnd"/>
          </w:p>
        </w:tc>
      </w:tr>
      <w:tr w:rsidR="00EB0F50" w:rsidRPr="008A0C3D" w:rsidTr="00901892">
        <w:trPr>
          <w:trHeight w:val="480"/>
        </w:trPr>
        <w:tc>
          <w:tcPr>
            <w:tcW w:w="2262" w:type="dxa"/>
            <w:tcBorders>
              <w:top w:val="single" w:sz="6" w:space="0" w:color="000000"/>
            </w:tcBorders>
          </w:tcPr>
          <w:p w:rsidR="00EB0F50" w:rsidRPr="008A0C3D" w:rsidRDefault="00EB0F50" w:rsidP="00D1477E">
            <w:pPr>
              <w:rPr>
                <w:sz w:val="28"/>
                <w:szCs w:val="28"/>
              </w:rPr>
            </w:pPr>
            <w:r w:rsidRPr="008A0C3D">
              <w:rPr>
                <w:sz w:val="28"/>
                <w:szCs w:val="28"/>
              </w:rPr>
              <w:t>Сроки (этапы) реализации Программы</w:t>
            </w:r>
          </w:p>
        </w:tc>
        <w:tc>
          <w:tcPr>
            <w:tcW w:w="7944" w:type="dxa"/>
            <w:tcBorders>
              <w:top w:val="single" w:sz="6" w:space="0" w:color="000000"/>
              <w:bottom w:val="single" w:sz="6" w:space="0" w:color="000000"/>
            </w:tcBorders>
          </w:tcPr>
          <w:p w:rsidR="00EB0F50" w:rsidRPr="008A0C3D" w:rsidRDefault="00EB0F50" w:rsidP="000C1AF2">
            <w:pPr>
              <w:pStyle w:val="ConsPlusCell"/>
              <w:jc w:val="both"/>
              <w:rPr>
                <w:rFonts w:ascii="Times New Roman" w:hAnsi="Times New Roman" w:cs="Times New Roman"/>
                <w:sz w:val="28"/>
                <w:szCs w:val="28"/>
              </w:rPr>
            </w:pPr>
            <w:r>
              <w:rPr>
                <w:rFonts w:ascii="Times New Roman" w:hAnsi="Times New Roman" w:cs="Times New Roman"/>
                <w:sz w:val="28"/>
                <w:szCs w:val="28"/>
              </w:rPr>
              <w:t>2021-202</w:t>
            </w:r>
            <w:r w:rsidR="000C1AF2">
              <w:rPr>
                <w:rFonts w:ascii="Times New Roman" w:hAnsi="Times New Roman" w:cs="Times New Roman"/>
                <w:sz w:val="28"/>
                <w:szCs w:val="28"/>
              </w:rPr>
              <w:t>3</w:t>
            </w:r>
            <w:r w:rsidRPr="008A0C3D">
              <w:rPr>
                <w:rFonts w:ascii="Times New Roman" w:hAnsi="Times New Roman" w:cs="Times New Roman"/>
                <w:sz w:val="28"/>
                <w:szCs w:val="28"/>
              </w:rPr>
              <w:t xml:space="preserve"> годы</w:t>
            </w:r>
          </w:p>
        </w:tc>
      </w:tr>
      <w:tr w:rsidR="00EB0F50" w:rsidRPr="008A0C3D" w:rsidTr="00901892">
        <w:trPr>
          <w:trHeight w:val="955"/>
        </w:trPr>
        <w:tc>
          <w:tcPr>
            <w:tcW w:w="2262" w:type="dxa"/>
            <w:tcBorders>
              <w:bottom w:val="single" w:sz="6" w:space="0" w:color="000000"/>
            </w:tcBorders>
          </w:tcPr>
          <w:p w:rsidR="00EB0F50" w:rsidRPr="008A0C3D" w:rsidRDefault="00EB0F50" w:rsidP="00D1477E">
            <w:pPr>
              <w:rPr>
                <w:sz w:val="28"/>
                <w:szCs w:val="28"/>
              </w:rPr>
            </w:pPr>
            <w:r w:rsidRPr="008A0C3D">
              <w:rPr>
                <w:sz w:val="28"/>
                <w:szCs w:val="28"/>
              </w:rPr>
              <w:lastRenderedPageBreak/>
              <w:t>Объемы и источники финансирования Программы</w:t>
            </w:r>
          </w:p>
          <w:p w:rsidR="00EB0F50" w:rsidRPr="008A0C3D" w:rsidRDefault="00EB0F50" w:rsidP="00D1477E">
            <w:pPr>
              <w:rPr>
                <w:sz w:val="28"/>
                <w:szCs w:val="28"/>
              </w:rPr>
            </w:pPr>
            <w:r w:rsidRPr="008A0C3D">
              <w:rPr>
                <w:sz w:val="28"/>
                <w:szCs w:val="28"/>
              </w:rPr>
              <w:t xml:space="preserve"> </w:t>
            </w:r>
          </w:p>
        </w:tc>
        <w:tc>
          <w:tcPr>
            <w:tcW w:w="7944" w:type="dxa"/>
            <w:tcBorders>
              <w:top w:val="single" w:sz="6" w:space="0" w:color="000000"/>
              <w:bottom w:val="single" w:sz="6" w:space="0" w:color="000000"/>
            </w:tcBorders>
            <w:shd w:val="clear" w:color="auto" w:fill="auto"/>
          </w:tcPr>
          <w:p w:rsidR="00EB0F50" w:rsidRDefault="00EB0F50" w:rsidP="00D1477E">
            <w:pPr>
              <w:pStyle w:val="ConsPlusCell"/>
              <w:tabs>
                <w:tab w:val="left" w:pos="39"/>
              </w:tabs>
              <w:ind w:left="39"/>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 программе за счет </w:t>
            </w:r>
            <w:r w:rsidR="000135F6">
              <w:rPr>
                <w:rFonts w:ascii="Times New Roman" w:hAnsi="Times New Roman" w:cs="Times New Roman"/>
                <w:sz w:val="28"/>
                <w:szCs w:val="28"/>
              </w:rPr>
              <w:t>всех источников</w:t>
            </w:r>
            <w:r>
              <w:rPr>
                <w:rFonts w:ascii="Times New Roman" w:hAnsi="Times New Roman" w:cs="Times New Roman"/>
                <w:sz w:val="28"/>
                <w:szCs w:val="28"/>
              </w:rPr>
              <w:t xml:space="preserve"> составляет </w:t>
            </w:r>
            <w:r w:rsidR="000135F6">
              <w:rPr>
                <w:rFonts w:ascii="Times New Roman" w:hAnsi="Times New Roman" w:cs="Times New Roman"/>
                <w:sz w:val="28"/>
                <w:szCs w:val="28"/>
              </w:rPr>
              <w:t>10</w:t>
            </w:r>
            <w:r w:rsidR="00114DAF">
              <w:rPr>
                <w:rFonts w:ascii="Times New Roman" w:hAnsi="Times New Roman" w:cs="Times New Roman"/>
                <w:sz w:val="28"/>
                <w:szCs w:val="28"/>
              </w:rPr>
              <w:t>90</w:t>
            </w:r>
            <w:r w:rsidR="000C1AF2">
              <w:rPr>
                <w:rFonts w:ascii="Times New Roman" w:hAnsi="Times New Roman" w:cs="Times New Roman"/>
                <w:sz w:val="28"/>
                <w:szCs w:val="28"/>
              </w:rPr>
              <w:t>,</w:t>
            </w:r>
            <w:r w:rsidR="00114DAF">
              <w:rPr>
                <w:rFonts w:ascii="Times New Roman" w:hAnsi="Times New Roman" w:cs="Times New Roman"/>
                <w:sz w:val="28"/>
                <w:szCs w:val="28"/>
              </w:rPr>
              <w:t>5</w:t>
            </w:r>
            <w:r w:rsidR="000135F6">
              <w:rPr>
                <w:rFonts w:ascii="Times New Roman" w:hAnsi="Times New Roman" w:cs="Times New Roman"/>
                <w:sz w:val="28"/>
                <w:szCs w:val="28"/>
              </w:rPr>
              <w:t>0</w:t>
            </w:r>
            <w:r w:rsidR="00114DAF">
              <w:rPr>
                <w:rFonts w:ascii="Times New Roman" w:hAnsi="Times New Roman" w:cs="Times New Roman"/>
                <w:sz w:val="28"/>
                <w:szCs w:val="28"/>
              </w:rPr>
              <w:t>6</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в том числе по годам: </w:t>
            </w:r>
          </w:p>
          <w:p w:rsidR="00EB0F50" w:rsidRDefault="00EB0F50" w:rsidP="00D1477E">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t xml:space="preserve">2021 – </w:t>
            </w:r>
            <w:r w:rsidR="000135F6">
              <w:rPr>
                <w:rFonts w:ascii="Times New Roman" w:hAnsi="Times New Roman" w:cs="Times New Roman"/>
                <w:sz w:val="28"/>
                <w:szCs w:val="28"/>
              </w:rPr>
              <w:t>580,734</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EB0F50" w:rsidRDefault="00EB0F50" w:rsidP="00D1477E">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t xml:space="preserve">2022 – </w:t>
            </w:r>
            <w:r w:rsidR="00114DAF">
              <w:rPr>
                <w:rFonts w:ascii="Times New Roman" w:hAnsi="Times New Roman" w:cs="Times New Roman"/>
                <w:sz w:val="28"/>
                <w:szCs w:val="28"/>
              </w:rPr>
              <w:t>509,772</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0C1AF2" w:rsidRDefault="00EB0F50" w:rsidP="000C1AF2">
            <w:pPr>
              <w:pStyle w:val="ConsPlusCell"/>
              <w:tabs>
                <w:tab w:val="left" w:pos="606"/>
              </w:tabs>
              <w:ind w:left="606" w:hanging="425"/>
              <w:jc w:val="both"/>
              <w:rPr>
                <w:rFonts w:ascii="Times New Roman" w:hAnsi="Times New Roman" w:cs="Times New Roman"/>
                <w:sz w:val="28"/>
                <w:szCs w:val="28"/>
              </w:rPr>
            </w:pPr>
            <w:r>
              <w:rPr>
                <w:rFonts w:ascii="Times New Roman" w:hAnsi="Times New Roman" w:cs="Times New Roman"/>
                <w:sz w:val="28"/>
                <w:szCs w:val="28"/>
              </w:rPr>
              <w:t>2023 –</w:t>
            </w:r>
            <w:r w:rsidR="00204E1E">
              <w:rPr>
                <w:rFonts w:ascii="Times New Roman" w:hAnsi="Times New Roman" w:cs="Times New Roman"/>
                <w:sz w:val="28"/>
                <w:szCs w:val="28"/>
              </w:rPr>
              <w:t xml:space="preserve">     </w:t>
            </w:r>
            <w:r>
              <w:rPr>
                <w:rFonts w:ascii="Times New Roman" w:hAnsi="Times New Roman" w:cs="Times New Roman"/>
                <w:sz w:val="28"/>
                <w:szCs w:val="28"/>
              </w:rPr>
              <w:t>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
          <w:p w:rsidR="00EB0F50" w:rsidRPr="000C1AF2" w:rsidRDefault="00EB0F50" w:rsidP="000C1AF2">
            <w:pPr>
              <w:spacing w:line="315" w:lineRule="atLeast"/>
              <w:textAlignment w:val="baseline"/>
              <w:rPr>
                <w:spacing w:val="2"/>
                <w:sz w:val="28"/>
                <w:szCs w:val="28"/>
              </w:rPr>
            </w:pPr>
          </w:p>
        </w:tc>
      </w:tr>
      <w:tr w:rsidR="00EB0F50" w:rsidRPr="008A0C3D" w:rsidTr="00901892">
        <w:trPr>
          <w:trHeight w:val="345"/>
        </w:trPr>
        <w:tc>
          <w:tcPr>
            <w:tcW w:w="2262" w:type="dxa"/>
            <w:tcBorders>
              <w:top w:val="single" w:sz="6" w:space="0" w:color="000000"/>
              <w:bottom w:val="single" w:sz="6" w:space="0" w:color="000000"/>
            </w:tcBorders>
            <w:shd w:val="clear" w:color="auto" w:fill="auto"/>
          </w:tcPr>
          <w:p w:rsidR="00EB0F50" w:rsidRPr="008A0C3D" w:rsidRDefault="00EB0F50" w:rsidP="00D1477E">
            <w:pPr>
              <w:rPr>
                <w:sz w:val="28"/>
                <w:szCs w:val="28"/>
              </w:rPr>
            </w:pPr>
            <w:r w:rsidRPr="008A0C3D">
              <w:rPr>
                <w:sz w:val="28"/>
                <w:szCs w:val="28"/>
              </w:rPr>
              <w:t>Ожидаемые конечные результаты реализации Программы</w:t>
            </w:r>
          </w:p>
        </w:tc>
        <w:tc>
          <w:tcPr>
            <w:tcW w:w="7944" w:type="dxa"/>
            <w:tcBorders>
              <w:top w:val="single" w:sz="6" w:space="0" w:color="000000"/>
              <w:bottom w:val="single" w:sz="6" w:space="0" w:color="000000"/>
            </w:tcBorders>
            <w:shd w:val="clear" w:color="auto" w:fill="FFFFFF"/>
          </w:tcPr>
          <w:p w:rsidR="000C1AF2" w:rsidRPr="00032C49" w:rsidRDefault="000C1AF2" w:rsidP="000C1AF2">
            <w:pPr>
              <w:ind w:right="-1"/>
              <w:jc w:val="both"/>
              <w:rPr>
                <w:sz w:val="28"/>
                <w:szCs w:val="28"/>
              </w:rPr>
            </w:pPr>
            <w:r w:rsidRPr="00032C49">
              <w:rPr>
                <w:sz w:val="28"/>
                <w:szCs w:val="28"/>
              </w:rPr>
              <w:t>Реализация мероприятий программы позволит обеспечить:</w:t>
            </w:r>
          </w:p>
          <w:p w:rsidR="000C1AF2" w:rsidRPr="00032C49" w:rsidRDefault="000C1AF2" w:rsidP="000C1AF2">
            <w:pPr>
              <w:pStyle w:val="a8"/>
              <w:tabs>
                <w:tab w:val="left" w:pos="1134"/>
              </w:tabs>
              <w:spacing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Pr="00032C49">
              <w:rPr>
                <w:rFonts w:ascii="Times New Roman" w:hAnsi="Times New Roman" w:cs="Times New Roman"/>
                <w:sz w:val="28"/>
                <w:szCs w:val="28"/>
              </w:rPr>
              <w:t xml:space="preserve">улучшение жилищных условий </w:t>
            </w:r>
            <w:r w:rsidR="000135F6">
              <w:rPr>
                <w:rFonts w:ascii="Times New Roman" w:hAnsi="Times New Roman" w:cs="Times New Roman"/>
                <w:sz w:val="28"/>
                <w:szCs w:val="28"/>
              </w:rPr>
              <w:t>38</w:t>
            </w:r>
            <w:r w:rsidRPr="00032C49">
              <w:rPr>
                <w:rFonts w:ascii="Times New Roman" w:hAnsi="Times New Roman" w:cs="Times New Roman"/>
                <w:color w:val="FF0000"/>
                <w:sz w:val="28"/>
                <w:szCs w:val="28"/>
              </w:rPr>
              <w:t xml:space="preserve"> </w:t>
            </w:r>
            <w:r w:rsidRPr="00032C49">
              <w:rPr>
                <w:rFonts w:ascii="Times New Roman" w:hAnsi="Times New Roman" w:cs="Times New Roman"/>
                <w:sz w:val="28"/>
                <w:szCs w:val="28"/>
              </w:rPr>
              <w:t>молодых семьей;</w:t>
            </w:r>
          </w:p>
          <w:p w:rsidR="00EB0F50" w:rsidRPr="008A0C3D" w:rsidRDefault="000C1AF2" w:rsidP="000C1AF2">
            <w:pPr>
              <w:jc w:val="both"/>
              <w:rPr>
                <w:sz w:val="28"/>
                <w:szCs w:val="28"/>
              </w:rPr>
            </w:pPr>
            <w:r>
              <w:rPr>
                <w:sz w:val="28"/>
                <w:szCs w:val="28"/>
              </w:rPr>
              <w:t xml:space="preserve">- </w:t>
            </w:r>
            <w:r w:rsidRPr="00032C49">
              <w:rPr>
                <w:sz w:val="28"/>
                <w:szCs w:val="28"/>
              </w:rPr>
              <w:t>совершенствование существующих механизмов приобретения (строительства) жилья</w:t>
            </w:r>
          </w:p>
        </w:tc>
      </w:tr>
      <w:tr w:rsidR="00EB0F50" w:rsidRPr="008A0C3D" w:rsidTr="00901892">
        <w:trPr>
          <w:trHeight w:val="551"/>
        </w:trPr>
        <w:tc>
          <w:tcPr>
            <w:tcW w:w="2262" w:type="dxa"/>
            <w:tcBorders>
              <w:top w:val="single" w:sz="6" w:space="0" w:color="000000"/>
            </w:tcBorders>
          </w:tcPr>
          <w:p w:rsidR="00EB0F50" w:rsidRPr="008A0C3D" w:rsidRDefault="00EB0F50" w:rsidP="00D1477E">
            <w:pPr>
              <w:rPr>
                <w:sz w:val="28"/>
                <w:szCs w:val="28"/>
              </w:rPr>
            </w:pPr>
            <w:r w:rsidRPr="008A0C3D">
              <w:rPr>
                <w:sz w:val="28"/>
                <w:szCs w:val="28"/>
              </w:rPr>
              <w:t>Ответственные лица для контактов</w:t>
            </w:r>
          </w:p>
        </w:tc>
        <w:tc>
          <w:tcPr>
            <w:tcW w:w="7944" w:type="dxa"/>
            <w:tcBorders>
              <w:top w:val="single" w:sz="6" w:space="0" w:color="000000"/>
            </w:tcBorders>
          </w:tcPr>
          <w:p w:rsidR="00EB0F50" w:rsidRPr="008A0C3D" w:rsidRDefault="00EB0F50" w:rsidP="00D1477E">
            <w:pPr>
              <w:pStyle w:val="ConsPlusCell"/>
              <w:rPr>
                <w:rFonts w:ascii="Times New Roman" w:hAnsi="Times New Roman" w:cs="Times New Roman"/>
                <w:sz w:val="28"/>
                <w:szCs w:val="28"/>
              </w:rPr>
            </w:pPr>
            <w:r>
              <w:rPr>
                <w:rFonts w:ascii="Times New Roman" w:hAnsi="Times New Roman" w:cs="Times New Roman"/>
                <w:sz w:val="28"/>
                <w:szCs w:val="28"/>
              </w:rPr>
              <w:t>Подгорнов С.Ю. 8(4852)4-11-47</w:t>
            </w:r>
          </w:p>
        </w:tc>
      </w:tr>
    </w:tbl>
    <w:p w:rsidR="008C5819" w:rsidRPr="008C5819" w:rsidRDefault="008C5819" w:rsidP="008C5819">
      <w:pPr>
        <w:shd w:val="clear" w:color="auto" w:fill="FFFFFF"/>
        <w:autoSpaceDE w:val="0"/>
        <w:autoSpaceDN w:val="0"/>
        <w:adjustRightInd w:val="0"/>
        <w:jc w:val="center"/>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1766"/>
        <w:gridCol w:w="1771"/>
        <w:gridCol w:w="1502"/>
        <w:gridCol w:w="2155"/>
      </w:tblGrid>
      <w:tr w:rsidR="000C1AF2" w:rsidRPr="008C5819" w:rsidTr="00901892">
        <w:trPr>
          <w:trHeight w:val="638"/>
        </w:trPr>
        <w:tc>
          <w:tcPr>
            <w:tcW w:w="10206" w:type="dxa"/>
            <w:gridSpan w:val="5"/>
          </w:tcPr>
          <w:p w:rsidR="000C1AF2" w:rsidRPr="008C5819" w:rsidRDefault="000C1AF2" w:rsidP="008C5819">
            <w:pPr>
              <w:autoSpaceDE w:val="0"/>
              <w:autoSpaceDN w:val="0"/>
              <w:adjustRightInd w:val="0"/>
              <w:spacing w:line="276" w:lineRule="auto"/>
              <w:rPr>
                <w:color w:val="000000"/>
                <w:lang w:eastAsia="en-US"/>
              </w:rPr>
            </w:pPr>
          </w:p>
          <w:p w:rsidR="000C1AF2" w:rsidRPr="008C5819" w:rsidRDefault="000C1AF2" w:rsidP="008C5819">
            <w:pPr>
              <w:shd w:val="clear" w:color="auto" w:fill="FFFFFF"/>
              <w:autoSpaceDE w:val="0"/>
              <w:autoSpaceDN w:val="0"/>
              <w:adjustRightInd w:val="0"/>
              <w:spacing w:line="276" w:lineRule="auto"/>
              <w:jc w:val="center"/>
              <w:rPr>
                <w:b/>
                <w:bCs/>
                <w:color w:val="000000"/>
                <w:lang w:eastAsia="en-US"/>
              </w:rPr>
            </w:pPr>
            <w:r w:rsidRPr="008C5819">
              <w:rPr>
                <w:b/>
                <w:bCs/>
                <w:color w:val="000000"/>
                <w:lang w:eastAsia="en-US"/>
              </w:rPr>
              <w:t>Общая потребность в финансовых ресурсах</w:t>
            </w:r>
          </w:p>
          <w:p w:rsidR="000C1AF2" w:rsidRPr="008C5819" w:rsidRDefault="000C1AF2" w:rsidP="008C5819">
            <w:pPr>
              <w:autoSpaceDE w:val="0"/>
              <w:autoSpaceDN w:val="0"/>
              <w:adjustRightInd w:val="0"/>
              <w:spacing w:line="276" w:lineRule="auto"/>
              <w:rPr>
                <w:color w:val="000000"/>
                <w:lang w:eastAsia="en-US"/>
              </w:rPr>
            </w:pPr>
          </w:p>
        </w:tc>
      </w:tr>
      <w:tr w:rsidR="008C5819" w:rsidRPr="008C5819" w:rsidTr="00901892">
        <w:trPr>
          <w:trHeight w:val="315"/>
        </w:trPr>
        <w:tc>
          <w:tcPr>
            <w:tcW w:w="3012" w:type="dxa"/>
            <w:vMerge w:val="restart"/>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Источники финансирования</w:t>
            </w:r>
          </w:p>
        </w:tc>
        <w:tc>
          <w:tcPr>
            <w:tcW w:w="7194" w:type="dxa"/>
            <w:gridSpan w:val="4"/>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Плановый объем финансирования (тыс. руб.)</w:t>
            </w:r>
          </w:p>
        </w:tc>
      </w:tr>
      <w:tr w:rsidR="008C5819" w:rsidRPr="008C5819" w:rsidTr="00901892">
        <w:trPr>
          <w:trHeight w:val="315"/>
        </w:trPr>
        <w:tc>
          <w:tcPr>
            <w:tcW w:w="3012" w:type="dxa"/>
            <w:vMerge/>
            <w:vAlign w:val="center"/>
          </w:tcPr>
          <w:p w:rsidR="008C5819" w:rsidRPr="008C5819" w:rsidRDefault="008C5819" w:rsidP="008C5819">
            <w:pPr>
              <w:rPr>
                <w:color w:val="000000"/>
                <w:lang w:eastAsia="en-US"/>
              </w:rPr>
            </w:pPr>
          </w:p>
        </w:tc>
        <w:tc>
          <w:tcPr>
            <w:tcW w:w="1766"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всего</w:t>
            </w:r>
          </w:p>
        </w:tc>
        <w:tc>
          <w:tcPr>
            <w:tcW w:w="1771"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2021 год</w:t>
            </w:r>
          </w:p>
        </w:tc>
        <w:tc>
          <w:tcPr>
            <w:tcW w:w="1502"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2022 год</w:t>
            </w:r>
          </w:p>
        </w:tc>
        <w:tc>
          <w:tcPr>
            <w:tcW w:w="2155" w:type="dxa"/>
          </w:tcPr>
          <w:p w:rsidR="008C5819" w:rsidRPr="008C5819" w:rsidRDefault="008C5819" w:rsidP="008C5819">
            <w:pPr>
              <w:autoSpaceDE w:val="0"/>
              <w:autoSpaceDN w:val="0"/>
              <w:adjustRightInd w:val="0"/>
              <w:spacing w:line="276" w:lineRule="auto"/>
              <w:rPr>
                <w:color w:val="000000"/>
                <w:lang w:eastAsia="en-US"/>
              </w:rPr>
            </w:pPr>
            <w:r w:rsidRPr="008C5819">
              <w:rPr>
                <w:color w:val="000000"/>
                <w:lang w:eastAsia="en-US"/>
              </w:rPr>
              <w:t>2023 год</w:t>
            </w:r>
          </w:p>
        </w:tc>
      </w:tr>
      <w:tr w:rsidR="008C5819" w:rsidRPr="008C5819" w:rsidTr="00901892">
        <w:trPr>
          <w:trHeight w:val="315"/>
        </w:trPr>
        <w:tc>
          <w:tcPr>
            <w:tcW w:w="3012" w:type="dxa"/>
          </w:tcPr>
          <w:p w:rsidR="008C5819" w:rsidRPr="008C5819" w:rsidRDefault="000135F6" w:rsidP="000C1AF2">
            <w:pPr>
              <w:autoSpaceDE w:val="0"/>
              <w:autoSpaceDN w:val="0"/>
              <w:adjustRightInd w:val="0"/>
              <w:rPr>
                <w:color w:val="000000"/>
                <w:lang w:eastAsia="en-US"/>
              </w:rPr>
            </w:pPr>
            <w:r>
              <w:rPr>
                <w:color w:val="000000"/>
                <w:lang w:eastAsia="en-US"/>
              </w:rPr>
              <w:t>Местный бюджет</w:t>
            </w:r>
          </w:p>
        </w:tc>
        <w:tc>
          <w:tcPr>
            <w:tcW w:w="1766" w:type="dxa"/>
          </w:tcPr>
          <w:p w:rsidR="008C5819" w:rsidRPr="008C5819" w:rsidRDefault="00901892" w:rsidP="00114DAF">
            <w:pPr>
              <w:autoSpaceDE w:val="0"/>
              <w:autoSpaceDN w:val="0"/>
              <w:adjustRightInd w:val="0"/>
              <w:rPr>
                <w:color w:val="000000"/>
                <w:lang w:eastAsia="en-US"/>
              </w:rPr>
            </w:pPr>
            <w:r>
              <w:rPr>
                <w:color w:val="000000"/>
                <w:lang w:eastAsia="en-US"/>
              </w:rPr>
              <w:t>4</w:t>
            </w:r>
            <w:r w:rsidR="00114DAF">
              <w:rPr>
                <w:color w:val="000000"/>
                <w:lang w:eastAsia="en-US"/>
              </w:rPr>
              <w:t>27</w:t>
            </w:r>
            <w:r>
              <w:rPr>
                <w:color w:val="000000"/>
                <w:lang w:eastAsia="en-US"/>
              </w:rPr>
              <w:t>,</w:t>
            </w:r>
            <w:r w:rsidR="00114DAF">
              <w:rPr>
                <w:color w:val="000000"/>
                <w:lang w:eastAsia="en-US"/>
              </w:rPr>
              <w:t>1</w:t>
            </w:r>
            <w:r>
              <w:rPr>
                <w:color w:val="000000"/>
                <w:lang w:eastAsia="en-US"/>
              </w:rPr>
              <w:t>58</w:t>
            </w:r>
            <w:r w:rsidR="00114DAF">
              <w:rPr>
                <w:color w:val="000000"/>
                <w:lang w:eastAsia="en-US"/>
              </w:rPr>
              <w:t>43</w:t>
            </w:r>
          </w:p>
        </w:tc>
        <w:tc>
          <w:tcPr>
            <w:tcW w:w="1771" w:type="dxa"/>
          </w:tcPr>
          <w:p w:rsidR="008C5819" w:rsidRPr="008C5819" w:rsidRDefault="00901892" w:rsidP="000C1AF2">
            <w:pPr>
              <w:autoSpaceDE w:val="0"/>
              <w:autoSpaceDN w:val="0"/>
              <w:adjustRightInd w:val="0"/>
              <w:rPr>
                <w:color w:val="000000"/>
                <w:lang w:eastAsia="en-US"/>
              </w:rPr>
            </w:pPr>
            <w:r>
              <w:rPr>
                <w:color w:val="000000"/>
                <w:lang w:eastAsia="en-US"/>
              </w:rPr>
              <w:t>227,16844</w:t>
            </w:r>
          </w:p>
        </w:tc>
        <w:tc>
          <w:tcPr>
            <w:tcW w:w="1502" w:type="dxa"/>
          </w:tcPr>
          <w:p w:rsidR="008C5819" w:rsidRPr="008C5819" w:rsidRDefault="00901892" w:rsidP="00114DAF">
            <w:pPr>
              <w:autoSpaceDE w:val="0"/>
              <w:autoSpaceDN w:val="0"/>
              <w:adjustRightInd w:val="0"/>
              <w:rPr>
                <w:color w:val="000000"/>
                <w:lang w:eastAsia="en-US"/>
              </w:rPr>
            </w:pPr>
            <w:r>
              <w:rPr>
                <w:color w:val="000000"/>
                <w:lang w:eastAsia="en-US"/>
              </w:rPr>
              <w:t>1</w:t>
            </w:r>
            <w:r w:rsidR="00114DAF">
              <w:rPr>
                <w:color w:val="000000"/>
                <w:lang w:eastAsia="en-US"/>
              </w:rPr>
              <w:t>99</w:t>
            </w:r>
            <w:r>
              <w:rPr>
                <w:color w:val="000000"/>
                <w:lang w:eastAsia="en-US"/>
              </w:rPr>
              <w:t>,</w:t>
            </w:r>
            <w:r w:rsidR="00114DAF">
              <w:rPr>
                <w:color w:val="000000"/>
                <w:lang w:eastAsia="en-US"/>
              </w:rPr>
              <w:t>9</w:t>
            </w:r>
            <w:r>
              <w:rPr>
                <w:color w:val="000000"/>
                <w:lang w:eastAsia="en-US"/>
              </w:rPr>
              <w:t>89</w:t>
            </w:r>
            <w:r w:rsidR="00114DAF">
              <w:rPr>
                <w:color w:val="000000"/>
                <w:lang w:eastAsia="en-US"/>
              </w:rPr>
              <w:t>99</w:t>
            </w:r>
          </w:p>
        </w:tc>
        <w:tc>
          <w:tcPr>
            <w:tcW w:w="2155" w:type="dxa"/>
          </w:tcPr>
          <w:p w:rsidR="008C5819" w:rsidRPr="008C5819" w:rsidRDefault="008C5819" w:rsidP="000C1AF2">
            <w:pPr>
              <w:autoSpaceDE w:val="0"/>
              <w:autoSpaceDN w:val="0"/>
              <w:adjustRightInd w:val="0"/>
              <w:rPr>
                <w:color w:val="000000"/>
                <w:lang w:eastAsia="en-US"/>
              </w:rPr>
            </w:pPr>
            <w:r w:rsidRPr="008C5819">
              <w:rPr>
                <w:color w:val="000000"/>
                <w:lang w:eastAsia="en-US"/>
              </w:rPr>
              <w:t>0,00</w:t>
            </w:r>
          </w:p>
        </w:tc>
      </w:tr>
      <w:tr w:rsidR="008C5819" w:rsidRPr="008C5819" w:rsidTr="00901892">
        <w:trPr>
          <w:trHeight w:val="315"/>
        </w:trPr>
        <w:tc>
          <w:tcPr>
            <w:tcW w:w="3012" w:type="dxa"/>
          </w:tcPr>
          <w:p w:rsidR="008C5819" w:rsidRPr="008C5819" w:rsidRDefault="000135F6" w:rsidP="000C1AF2">
            <w:pPr>
              <w:autoSpaceDE w:val="0"/>
              <w:autoSpaceDN w:val="0"/>
              <w:adjustRightInd w:val="0"/>
              <w:rPr>
                <w:color w:val="000000"/>
                <w:lang w:eastAsia="en-US"/>
              </w:rPr>
            </w:pPr>
            <w:r>
              <w:rPr>
                <w:color w:val="000000"/>
                <w:lang w:eastAsia="en-US"/>
              </w:rPr>
              <w:t>Областной бюджет</w:t>
            </w:r>
          </w:p>
        </w:tc>
        <w:tc>
          <w:tcPr>
            <w:tcW w:w="1766" w:type="dxa"/>
          </w:tcPr>
          <w:p w:rsidR="008C5819" w:rsidRPr="008C5819" w:rsidRDefault="00901892" w:rsidP="00114DAF">
            <w:pPr>
              <w:autoSpaceDE w:val="0"/>
              <w:autoSpaceDN w:val="0"/>
              <w:adjustRightInd w:val="0"/>
              <w:rPr>
                <w:color w:val="000000"/>
                <w:lang w:eastAsia="en-US"/>
              </w:rPr>
            </w:pPr>
            <w:r>
              <w:rPr>
                <w:color w:val="000000"/>
                <w:lang w:eastAsia="en-US"/>
              </w:rPr>
              <w:t>4</w:t>
            </w:r>
            <w:r w:rsidR="00114DAF">
              <w:rPr>
                <w:color w:val="000000"/>
                <w:lang w:eastAsia="en-US"/>
              </w:rPr>
              <w:t>27</w:t>
            </w:r>
            <w:r>
              <w:rPr>
                <w:color w:val="000000"/>
                <w:lang w:eastAsia="en-US"/>
              </w:rPr>
              <w:t>,</w:t>
            </w:r>
            <w:r w:rsidR="00114DAF">
              <w:rPr>
                <w:color w:val="000000"/>
                <w:lang w:eastAsia="en-US"/>
              </w:rPr>
              <w:t>1</w:t>
            </w:r>
            <w:r>
              <w:rPr>
                <w:color w:val="000000"/>
                <w:lang w:eastAsia="en-US"/>
              </w:rPr>
              <w:t>58</w:t>
            </w:r>
            <w:r w:rsidR="00114DAF">
              <w:rPr>
                <w:color w:val="000000"/>
                <w:lang w:eastAsia="en-US"/>
              </w:rPr>
              <w:t>39</w:t>
            </w:r>
          </w:p>
        </w:tc>
        <w:tc>
          <w:tcPr>
            <w:tcW w:w="1771" w:type="dxa"/>
          </w:tcPr>
          <w:p w:rsidR="008C5819" w:rsidRPr="008C5819" w:rsidRDefault="00901892" w:rsidP="000C1AF2">
            <w:pPr>
              <w:autoSpaceDE w:val="0"/>
              <w:autoSpaceDN w:val="0"/>
              <w:adjustRightInd w:val="0"/>
              <w:rPr>
                <w:color w:val="000000"/>
                <w:lang w:eastAsia="en-US"/>
              </w:rPr>
            </w:pPr>
            <w:r>
              <w:rPr>
                <w:color w:val="000000"/>
                <w:lang w:eastAsia="en-US"/>
              </w:rPr>
              <w:t>227,16836</w:t>
            </w:r>
          </w:p>
        </w:tc>
        <w:tc>
          <w:tcPr>
            <w:tcW w:w="1502" w:type="dxa"/>
          </w:tcPr>
          <w:p w:rsidR="008C5819" w:rsidRPr="008C5819" w:rsidRDefault="00901892" w:rsidP="00114DAF">
            <w:pPr>
              <w:autoSpaceDE w:val="0"/>
              <w:autoSpaceDN w:val="0"/>
              <w:adjustRightInd w:val="0"/>
              <w:rPr>
                <w:color w:val="000000"/>
                <w:lang w:eastAsia="en-US"/>
              </w:rPr>
            </w:pPr>
            <w:r>
              <w:rPr>
                <w:color w:val="000000"/>
                <w:lang w:eastAsia="en-US"/>
              </w:rPr>
              <w:t>1</w:t>
            </w:r>
            <w:r w:rsidR="00114DAF">
              <w:rPr>
                <w:color w:val="000000"/>
                <w:lang w:eastAsia="en-US"/>
              </w:rPr>
              <w:t>99</w:t>
            </w:r>
            <w:r>
              <w:rPr>
                <w:color w:val="000000"/>
                <w:lang w:eastAsia="en-US"/>
              </w:rPr>
              <w:t>,</w:t>
            </w:r>
            <w:r w:rsidR="00114DAF">
              <w:rPr>
                <w:color w:val="000000"/>
                <w:lang w:eastAsia="en-US"/>
              </w:rPr>
              <w:t>99003</w:t>
            </w:r>
          </w:p>
        </w:tc>
        <w:tc>
          <w:tcPr>
            <w:tcW w:w="2155" w:type="dxa"/>
          </w:tcPr>
          <w:p w:rsidR="008C5819" w:rsidRPr="008C5819" w:rsidRDefault="00901892" w:rsidP="000C1AF2">
            <w:pPr>
              <w:autoSpaceDE w:val="0"/>
              <w:autoSpaceDN w:val="0"/>
              <w:adjustRightInd w:val="0"/>
              <w:rPr>
                <w:color w:val="000000"/>
                <w:lang w:eastAsia="en-US"/>
              </w:rPr>
            </w:pPr>
            <w:r>
              <w:rPr>
                <w:color w:val="000000"/>
                <w:lang w:eastAsia="en-US"/>
              </w:rPr>
              <w:t>0,00</w:t>
            </w:r>
          </w:p>
        </w:tc>
      </w:tr>
      <w:tr w:rsidR="000135F6" w:rsidRPr="008C5819" w:rsidTr="00901892">
        <w:trPr>
          <w:trHeight w:val="315"/>
        </w:trPr>
        <w:tc>
          <w:tcPr>
            <w:tcW w:w="3012" w:type="dxa"/>
          </w:tcPr>
          <w:p w:rsidR="000135F6" w:rsidRPr="008C5819" w:rsidRDefault="000135F6" w:rsidP="000C1AF2">
            <w:pPr>
              <w:autoSpaceDE w:val="0"/>
              <w:autoSpaceDN w:val="0"/>
              <w:adjustRightInd w:val="0"/>
              <w:rPr>
                <w:color w:val="000000"/>
                <w:lang w:eastAsia="en-US"/>
              </w:rPr>
            </w:pPr>
            <w:r>
              <w:rPr>
                <w:color w:val="000000"/>
                <w:lang w:eastAsia="en-US"/>
              </w:rPr>
              <w:t>Федеральный бюджет</w:t>
            </w:r>
          </w:p>
        </w:tc>
        <w:tc>
          <w:tcPr>
            <w:tcW w:w="1766" w:type="dxa"/>
          </w:tcPr>
          <w:p w:rsidR="000135F6" w:rsidRPr="008C5819" w:rsidRDefault="00901892" w:rsidP="00114DAF">
            <w:pPr>
              <w:autoSpaceDE w:val="0"/>
              <w:autoSpaceDN w:val="0"/>
              <w:adjustRightInd w:val="0"/>
              <w:rPr>
                <w:color w:val="000000"/>
                <w:lang w:eastAsia="en-US"/>
              </w:rPr>
            </w:pPr>
            <w:r>
              <w:rPr>
                <w:color w:val="000000"/>
                <w:lang w:eastAsia="en-US"/>
              </w:rPr>
              <w:t>2</w:t>
            </w:r>
            <w:r w:rsidR="00114DAF">
              <w:rPr>
                <w:color w:val="000000"/>
                <w:lang w:eastAsia="en-US"/>
              </w:rPr>
              <w:t>36</w:t>
            </w:r>
            <w:r>
              <w:rPr>
                <w:color w:val="000000"/>
                <w:lang w:eastAsia="en-US"/>
              </w:rPr>
              <w:t>,</w:t>
            </w:r>
            <w:r w:rsidR="00114DAF">
              <w:rPr>
                <w:color w:val="000000"/>
                <w:lang w:eastAsia="en-US"/>
              </w:rPr>
              <w:t>18918</w:t>
            </w:r>
          </w:p>
        </w:tc>
        <w:tc>
          <w:tcPr>
            <w:tcW w:w="1771" w:type="dxa"/>
          </w:tcPr>
          <w:p w:rsidR="000135F6" w:rsidRPr="008C5819" w:rsidRDefault="00901892" w:rsidP="000C1AF2">
            <w:pPr>
              <w:autoSpaceDE w:val="0"/>
              <w:autoSpaceDN w:val="0"/>
              <w:adjustRightInd w:val="0"/>
              <w:rPr>
                <w:color w:val="000000"/>
                <w:lang w:eastAsia="en-US"/>
              </w:rPr>
            </w:pPr>
            <w:r>
              <w:rPr>
                <w:color w:val="000000"/>
                <w:lang w:eastAsia="en-US"/>
              </w:rPr>
              <w:t>126,39720</w:t>
            </w:r>
          </w:p>
        </w:tc>
        <w:tc>
          <w:tcPr>
            <w:tcW w:w="1502" w:type="dxa"/>
          </w:tcPr>
          <w:p w:rsidR="000135F6" w:rsidRPr="008C5819" w:rsidRDefault="00114DAF" w:rsidP="000C1AF2">
            <w:pPr>
              <w:autoSpaceDE w:val="0"/>
              <w:autoSpaceDN w:val="0"/>
              <w:adjustRightInd w:val="0"/>
              <w:rPr>
                <w:color w:val="000000"/>
                <w:lang w:eastAsia="en-US"/>
              </w:rPr>
            </w:pPr>
            <w:r>
              <w:rPr>
                <w:color w:val="000000"/>
                <w:lang w:eastAsia="en-US"/>
              </w:rPr>
              <w:t>109,79198</w:t>
            </w:r>
          </w:p>
        </w:tc>
        <w:tc>
          <w:tcPr>
            <w:tcW w:w="2155" w:type="dxa"/>
          </w:tcPr>
          <w:p w:rsidR="000135F6" w:rsidRPr="008C5819" w:rsidRDefault="00901892" w:rsidP="000C1AF2">
            <w:pPr>
              <w:autoSpaceDE w:val="0"/>
              <w:autoSpaceDN w:val="0"/>
              <w:adjustRightInd w:val="0"/>
              <w:rPr>
                <w:color w:val="000000"/>
                <w:lang w:eastAsia="en-US"/>
              </w:rPr>
            </w:pPr>
            <w:r>
              <w:rPr>
                <w:color w:val="000000"/>
                <w:lang w:eastAsia="en-US"/>
              </w:rPr>
              <w:t>0,00</w:t>
            </w:r>
          </w:p>
        </w:tc>
      </w:tr>
      <w:tr w:rsidR="000135F6" w:rsidRPr="008C5819" w:rsidTr="00901892">
        <w:trPr>
          <w:trHeight w:val="315"/>
        </w:trPr>
        <w:tc>
          <w:tcPr>
            <w:tcW w:w="3012" w:type="dxa"/>
          </w:tcPr>
          <w:p w:rsidR="000135F6" w:rsidRPr="008C5819" w:rsidRDefault="000135F6" w:rsidP="000C1AF2">
            <w:pPr>
              <w:autoSpaceDE w:val="0"/>
              <w:autoSpaceDN w:val="0"/>
              <w:adjustRightInd w:val="0"/>
              <w:rPr>
                <w:color w:val="000000"/>
                <w:lang w:eastAsia="en-US"/>
              </w:rPr>
            </w:pPr>
            <w:r w:rsidRPr="008C5819">
              <w:rPr>
                <w:color w:val="000000"/>
                <w:lang w:eastAsia="en-US"/>
              </w:rPr>
              <w:t>Итого по программе (МЦП)</w:t>
            </w:r>
          </w:p>
        </w:tc>
        <w:tc>
          <w:tcPr>
            <w:tcW w:w="1766" w:type="dxa"/>
          </w:tcPr>
          <w:p w:rsidR="000135F6" w:rsidRPr="008C5819" w:rsidRDefault="000135F6" w:rsidP="00114DAF">
            <w:pPr>
              <w:autoSpaceDE w:val="0"/>
              <w:autoSpaceDN w:val="0"/>
              <w:adjustRightInd w:val="0"/>
              <w:rPr>
                <w:color w:val="000000"/>
                <w:lang w:eastAsia="en-US"/>
              </w:rPr>
            </w:pPr>
            <w:r>
              <w:rPr>
                <w:color w:val="000000"/>
                <w:lang w:eastAsia="en-US"/>
              </w:rPr>
              <w:t>10</w:t>
            </w:r>
            <w:r w:rsidR="00114DAF">
              <w:rPr>
                <w:color w:val="000000"/>
                <w:lang w:eastAsia="en-US"/>
              </w:rPr>
              <w:t>90</w:t>
            </w:r>
            <w:r w:rsidR="00901892">
              <w:rPr>
                <w:color w:val="000000"/>
                <w:lang w:eastAsia="en-US"/>
              </w:rPr>
              <w:t>,</w:t>
            </w:r>
            <w:r w:rsidR="00114DAF">
              <w:rPr>
                <w:color w:val="000000"/>
                <w:lang w:eastAsia="en-US"/>
              </w:rPr>
              <w:t>5</w:t>
            </w:r>
            <w:r>
              <w:rPr>
                <w:color w:val="000000"/>
                <w:lang w:eastAsia="en-US"/>
              </w:rPr>
              <w:t>0</w:t>
            </w:r>
            <w:r w:rsidR="00114DAF">
              <w:rPr>
                <w:color w:val="000000"/>
                <w:lang w:eastAsia="en-US"/>
              </w:rPr>
              <w:t>6</w:t>
            </w:r>
          </w:p>
        </w:tc>
        <w:tc>
          <w:tcPr>
            <w:tcW w:w="1771" w:type="dxa"/>
          </w:tcPr>
          <w:p w:rsidR="000135F6" w:rsidRPr="008C5819" w:rsidRDefault="000135F6" w:rsidP="00987F51">
            <w:pPr>
              <w:autoSpaceDE w:val="0"/>
              <w:autoSpaceDN w:val="0"/>
              <w:adjustRightInd w:val="0"/>
              <w:rPr>
                <w:color w:val="000000"/>
                <w:lang w:eastAsia="en-US"/>
              </w:rPr>
            </w:pPr>
            <w:r>
              <w:rPr>
                <w:color w:val="000000"/>
                <w:lang w:eastAsia="en-US"/>
              </w:rPr>
              <w:t>580,734</w:t>
            </w:r>
          </w:p>
        </w:tc>
        <w:tc>
          <w:tcPr>
            <w:tcW w:w="1502" w:type="dxa"/>
          </w:tcPr>
          <w:p w:rsidR="000135F6" w:rsidRPr="008C5819" w:rsidRDefault="00114DAF" w:rsidP="00987F51">
            <w:pPr>
              <w:autoSpaceDE w:val="0"/>
              <w:autoSpaceDN w:val="0"/>
              <w:adjustRightInd w:val="0"/>
              <w:rPr>
                <w:color w:val="000000"/>
                <w:lang w:eastAsia="en-US"/>
              </w:rPr>
            </w:pPr>
            <w:r>
              <w:rPr>
                <w:color w:val="000000"/>
                <w:lang w:eastAsia="en-US"/>
              </w:rPr>
              <w:t>509,772</w:t>
            </w:r>
          </w:p>
        </w:tc>
        <w:tc>
          <w:tcPr>
            <w:tcW w:w="2155" w:type="dxa"/>
          </w:tcPr>
          <w:p w:rsidR="000135F6" w:rsidRPr="008C5819" w:rsidRDefault="000135F6" w:rsidP="00987F51">
            <w:pPr>
              <w:autoSpaceDE w:val="0"/>
              <w:autoSpaceDN w:val="0"/>
              <w:adjustRightInd w:val="0"/>
              <w:rPr>
                <w:color w:val="000000"/>
                <w:lang w:eastAsia="en-US"/>
              </w:rPr>
            </w:pPr>
            <w:r w:rsidRPr="008C5819">
              <w:rPr>
                <w:color w:val="000000"/>
                <w:lang w:eastAsia="en-US"/>
              </w:rPr>
              <w:t>0,00</w:t>
            </w:r>
          </w:p>
        </w:tc>
      </w:tr>
    </w:tbl>
    <w:p w:rsidR="001A3C9E" w:rsidRDefault="008C5819" w:rsidP="001A3C9E">
      <w:pPr>
        <w:widowControl w:val="0"/>
        <w:autoSpaceDE w:val="0"/>
        <w:autoSpaceDN w:val="0"/>
        <w:adjustRightInd w:val="0"/>
        <w:jc w:val="both"/>
      </w:pPr>
      <w:r>
        <w:rPr>
          <w:b/>
          <w:bCs/>
        </w:rPr>
        <w:t xml:space="preserve"> </w:t>
      </w:r>
    </w:p>
    <w:p w:rsidR="001A3C9E" w:rsidRPr="000C1AF2" w:rsidRDefault="001A3C9E" w:rsidP="000C1AF2">
      <w:r w:rsidRPr="00987D2E">
        <w:t xml:space="preserve"> </w:t>
      </w:r>
    </w:p>
    <w:p w:rsidR="001A3C9E" w:rsidRDefault="001A3C9E" w:rsidP="001A3C9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1. ОПИСАНИЕ ТЕКУЩЕЙ СИТУАЦИИ И ОБОСНОВАНИЕ НЕОБХОДИМОСТИ РЕАЛИЗАЦИИ МУНИЦИПАЛЬНОЙ ЦЕЛЕВОЙ ПРОГРАММЫ</w:t>
      </w:r>
    </w:p>
    <w:p w:rsidR="001A3C9E" w:rsidRDefault="001A3C9E" w:rsidP="001A3C9E">
      <w:pPr>
        <w:pStyle w:val="ConsPlusNormal"/>
        <w:widowControl/>
        <w:ind w:firstLine="540"/>
        <w:jc w:val="center"/>
        <w:rPr>
          <w:rFonts w:ascii="Times New Roman" w:hAnsi="Times New Roman" w:cs="Times New Roman"/>
          <w:b/>
          <w:sz w:val="22"/>
          <w:szCs w:val="22"/>
        </w:rPr>
      </w:pPr>
    </w:p>
    <w:p w:rsidR="005F3BB9" w:rsidRDefault="000C1AF2" w:rsidP="000C1AF2">
      <w:pPr>
        <w:shd w:val="clear" w:color="auto" w:fill="FFFFFF"/>
        <w:spacing w:line="315" w:lineRule="atLeast"/>
        <w:jc w:val="both"/>
        <w:textAlignment w:val="baseline"/>
        <w:rPr>
          <w:color w:val="2D2D2D"/>
          <w:spacing w:val="2"/>
          <w:sz w:val="28"/>
          <w:szCs w:val="28"/>
        </w:rPr>
      </w:pPr>
      <w:r w:rsidRPr="004530E3">
        <w:rPr>
          <w:spacing w:val="2"/>
          <w:sz w:val="21"/>
          <w:szCs w:val="21"/>
        </w:rPr>
        <w:t xml:space="preserve">      </w:t>
      </w:r>
      <w:proofErr w:type="gramStart"/>
      <w:r w:rsidRPr="007A17FE">
        <w:rPr>
          <w:spacing w:val="2"/>
          <w:sz w:val="28"/>
          <w:szCs w:val="28"/>
        </w:rPr>
        <w:t>Программа разработана в целях дальнейшей реализации направлений, основных мероприятий и параметров приоритетного национального проекта "Доступное и комфортное жилье - гражданам России" (далее - Национальный проект), в целях достижения значений целевых показателей, определенных </w:t>
      </w:r>
      <w:hyperlink r:id="rId5" w:history="1">
        <w:r w:rsidRPr="007A17FE">
          <w:rPr>
            <w:spacing w:val="2"/>
            <w:sz w:val="28"/>
            <w:szCs w:val="28"/>
          </w:rPr>
          <w:t>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hyperlink>
      <w:r w:rsidRPr="007A17FE">
        <w:rPr>
          <w:spacing w:val="2"/>
          <w:sz w:val="28"/>
          <w:szCs w:val="28"/>
        </w:rPr>
        <w:t> и государственной программой</w:t>
      </w:r>
      <w:proofErr w:type="gramEnd"/>
      <w:r w:rsidRPr="007A17FE">
        <w:rPr>
          <w:spacing w:val="2"/>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6" w:history="1">
        <w:r w:rsidRPr="007A17FE">
          <w:rPr>
            <w:spacing w:val="2"/>
            <w:sz w:val="28"/>
            <w:szCs w:val="28"/>
          </w:rPr>
          <w:t>постановлением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7A17FE">
        <w:rPr>
          <w:color w:val="2D2D2D"/>
          <w:spacing w:val="2"/>
          <w:sz w:val="28"/>
          <w:szCs w:val="28"/>
        </w:rPr>
        <w:t>.</w:t>
      </w:r>
    </w:p>
    <w:p w:rsidR="000C1AF2" w:rsidRPr="007A17FE" w:rsidRDefault="005F3BB9" w:rsidP="000C1AF2">
      <w:pPr>
        <w:shd w:val="clear" w:color="auto" w:fill="FFFFFF"/>
        <w:spacing w:line="315" w:lineRule="atLeast"/>
        <w:jc w:val="both"/>
        <w:textAlignment w:val="baseline"/>
        <w:rPr>
          <w:spacing w:val="2"/>
          <w:sz w:val="28"/>
          <w:szCs w:val="28"/>
        </w:rPr>
      </w:pPr>
      <w:r>
        <w:rPr>
          <w:color w:val="2D2D2D"/>
          <w:spacing w:val="2"/>
          <w:sz w:val="28"/>
          <w:szCs w:val="28"/>
        </w:rPr>
        <w:t xml:space="preserve">        </w:t>
      </w:r>
      <w:r w:rsidR="000C1AF2" w:rsidRPr="007A17FE">
        <w:rPr>
          <w:spacing w:val="2"/>
          <w:sz w:val="28"/>
          <w:szCs w:val="28"/>
        </w:rPr>
        <w:t xml:space="preserve"> Программа призвана обеспечить практическую реализацию мероприятий, направленных на решение существующих проблем в жилищной обеспеченности и улучшение жилищных условий молодых семей сельского поселения Некрасовское.</w:t>
      </w:r>
    </w:p>
    <w:p w:rsidR="000C1AF2" w:rsidRPr="007A17FE" w:rsidRDefault="000C1AF2" w:rsidP="000C1AF2">
      <w:pPr>
        <w:pStyle w:val="ConsPlusNormal"/>
        <w:widowControl/>
        <w:ind w:right="-1" w:firstLine="709"/>
        <w:jc w:val="both"/>
        <w:rPr>
          <w:rFonts w:ascii="Times New Roman" w:hAnsi="Times New Roman" w:cs="Times New Roman"/>
          <w:sz w:val="28"/>
          <w:szCs w:val="28"/>
        </w:rPr>
      </w:pPr>
      <w:r w:rsidRPr="007A17FE">
        <w:rPr>
          <w:rFonts w:ascii="Times New Roman" w:hAnsi="Times New Roman" w:cs="Times New Roman"/>
          <w:sz w:val="28"/>
          <w:szCs w:val="28"/>
        </w:rPr>
        <w:lastRenderedPageBreak/>
        <w:t>Жилищные условия относятся к числу базовых параметров качества жизни населения</w:t>
      </w:r>
      <w:r w:rsidRPr="007A17FE">
        <w:rPr>
          <w:rFonts w:cs="Calibri"/>
          <w:sz w:val="28"/>
          <w:szCs w:val="28"/>
        </w:rPr>
        <w:t xml:space="preserve">. </w:t>
      </w:r>
      <w:r w:rsidRPr="007A17FE">
        <w:rPr>
          <w:rFonts w:ascii="Times New Roman" w:hAnsi="Times New Roman" w:cs="Times New Roman"/>
          <w:sz w:val="28"/>
          <w:szCs w:val="28"/>
        </w:rPr>
        <w:t xml:space="preserve">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0C1AF2" w:rsidRPr="007A17FE" w:rsidRDefault="000C1AF2" w:rsidP="000C1AF2">
      <w:pPr>
        <w:pStyle w:val="ConsPlusNormal"/>
        <w:widowControl/>
        <w:ind w:right="-1" w:firstLine="708"/>
        <w:jc w:val="both"/>
        <w:rPr>
          <w:rFonts w:ascii="Times New Roman" w:hAnsi="Times New Roman" w:cs="Times New Roman"/>
          <w:sz w:val="28"/>
          <w:szCs w:val="28"/>
        </w:rPr>
      </w:pPr>
      <w:r w:rsidRPr="007A17FE">
        <w:rPr>
          <w:rFonts w:ascii="Times New Roman" w:hAnsi="Times New Roman" w:cs="Times New Roman"/>
          <w:sz w:val="28"/>
          <w:szCs w:val="28"/>
        </w:rPr>
        <w:t xml:space="preserve">Администрацией сельского поселения </w:t>
      </w:r>
      <w:proofErr w:type="gramStart"/>
      <w:r w:rsidRPr="007A17FE">
        <w:rPr>
          <w:rFonts w:ascii="Times New Roman" w:hAnsi="Times New Roman" w:cs="Times New Roman"/>
          <w:sz w:val="28"/>
          <w:szCs w:val="28"/>
        </w:rPr>
        <w:t>Некрасовское</w:t>
      </w:r>
      <w:proofErr w:type="gramEnd"/>
      <w:r w:rsidRPr="007A17FE">
        <w:rPr>
          <w:rFonts w:ascii="Times New Roman" w:hAnsi="Times New Roman" w:cs="Times New Roman"/>
          <w:sz w:val="28"/>
          <w:szCs w:val="28"/>
        </w:rPr>
        <w:t xml:space="preserve"> в установленном порядке поставлены  на учет в качестве нуждающихся в улучшении жилищных условий </w:t>
      </w:r>
      <w:r>
        <w:rPr>
          <w:rFonts w:ascii="Times New Roman" w:hAnsi="Times New Roman" w:cs="Times New Roman"/>
          <w:sz w:val="28"/>
          <w:szCs w:val="28"/>
        </w:rPr>
        <w:t>58</w:t>
      </w:r>
      <w:r w:rsidRPr="007A17FE">
        <w:rPr>
          <w:rFonts w:ascii="Times New Roman" w:hAnsi="Times New Roman" w:cs="Times New Roman"/>
          <w:sz w:val="28"/>
          <w:szCs w:val="28"/>
        </w:rPr>
        <w:t xml:space="preserve"> молодых семей. Ежегодно их число возрастает на 7-10 семей.</w:t>
      </w:r>
    </w:p>
    <w:p w:rsidR="000C1AF2" w:rsidRPr="007A17FE" w:rsidRDefault="000C1AF2" w:rsidP="000C1AF2">
      <w:pPr>
        <w:ind w:right="-1" w:firstLine="709"/>
        <w:jc w:val="both"/>
        <w:rPr>
          <w:rFonts w:cs="Arial"/>
          <w:sz w:val="28"/>
          <w:szCs w:val="28"/>
        </w:rPr>
      </w:pPr>
      <w:r w:rsidRPr="007A17FE">
        <w:rPr>
          <w:sz w:val="28"/>
          <w:szCs w:val="28"/>
        </w:rPr>
        <w:t xml:space="preserve">В Некрасовском муниципальном районе имеется положительный опыт оказания поддержки в приобретении (строительстве) жилья молодым семьям, которые самостоятельно не могут улучшить жилищные условия. В целях реализации подпрограммы «Обеспечение жильем молодых семей» ФЦП «Жилище» была принята соответствующая программы по обеспечению жильем молодых семей. </w:t>
      </w:r>
    </w:p>
    <w:p w:rsidR="000C1AF2" w:rsidRPr="004E2937" w:rsidRDefault="000C1AF2" w:rsidP="000C1AF2">
      <w:pPr>
        <w:ind w:right="-1" w:firstLine="728"/>
        <w:jc w:val="both"/>
        <w:rPr>
          <w:sz w:val="28"/>
          <w:szCs w:val="28"/>
        </w:rPr>
      </w:pPr>
      <w:r w:rsidRPr="004E2937">
        <w:rPr>
          <w:sz w:val="28"/>
          <w:szCs w:val="28"/>
        </w:rPr>
        <w:t xml:space="preserve">С 2005 года поддержка в улучшении жилищных условий была оказана 91 молодой семье, </w:t>
      </w:r>
      <w:proofErr w:type="gramStart"/>
      <w:r w:rsidRPr="004E2937">
        <w:rPr>
          <w:sz w:val="28"/>
          <w:szCs w:val="28"/>
        </w:rPr>
        <w:t>проживающим</w:t>
      </w:r>
      <w:proofErr w:type="gramEnd"/>
      <w:r w:rsidRPr="004E2937">
        <w:rPr>
          <w:sz w:val="28"/>
          <w:szCs w:val="28"/>
        </w:rPr>
        <w:t xml:space="preserve"> на территории Некрасовского муниципального района.</w:t>
      </w:r>
      <w:r w:rsidRPr="004E2937">
        <w:t xml:space="preserve"> </w:t>
      </w:r>
      <w:proofErr w:type="gramStart"/>
      <w:r w:rsidRPr="004E2937">
        <w:rPr>
          <w:sz w:val="28"/>
          <w:szCs w:val="28"/>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0C1AF2" w:rsidRPr="004E2937" w:rsidRDefault="000C1AF2" w:rsidP="000C1AF2">
      <w:pPr>
        <w:pStyle w:val="a9"/>
        <w:ind w:left="0" w:right="-1" w:firstLine="708"/>
        <w:jc w:val="both"/>
        <w:rPr>
          <w:sz w:val="28"/>
          <w:szCs w:val="28"/>
        </w:rPr>
      </w:pPr>
      <w:r w:rsidRPr="004E2937">
        <w:rPr>
          <w:sz w:val="28"/>
          <w:szCs w:val="28"/>
        </w:rPr>
        <w:t>Предоставление социальных выплат на приобретение (строительство) жилья молодым семьям, проживающим на территории сельского поселения Некрасовское  (далее – социальная(ые) выплата(ы)), является муниципальной услугой, оказываемой администрацией сельского поселения Некрасовское в рамках своей компетенции и ответственности за счёт бюджета сельского поселения, областного и (при наличии)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0C1AF2" w:rsidRDefault="000C1AF2" w:rsidP="000C1AF2">
      <w:pPr>
        <w:shd w:val="clear" w:color="auto" w:fill="FFFFFF"/>
        <w:spacing w:line="315" w:lineRule="atLeast"/>
        <w:jc w:val="center"/>
        <w:textAlignment w:val="baseline"/>
        <w:rPr>
          <w:spacing w:val="2"/>
          <w:sz w:val="28"/>
          <w:szCs w:val="28"/>
        </w:rPr>
      </w:pPr>
      <w:r w:rsidRPr="004530E3">
        <w:rPr>
          <w:spacing w:val="2"/>
          <w:sz w:val="21"/>
          <w:szCs w:val="21"/>
        </w:rPr>
        <w:br/>
        <w:t xml:space="preserve">      </w:t>
      </w:r>
      <w:r>
        <w:rPr>
          <w:spacing w:val="2"/>
          <w:sz w:val="28"/>
          <w:szCs w:val="28"/>
        </w:rPr>
        <w:t xml:space="preserve">3. Цель </w:t>
      </w:r>
      <w:r w:rsidRPr="0008215E">
        <w:rPr>
          <w:spacing w:val="2"/>
          <w:sz w:val="28"/>
          <w:szCs w:val="28"/>
        </w:rPr>
        <w:t>Программы</w:t>
      </w:r>
    </w:p>
    <w:p w:rsidR="000C1AF2" w:rsidRPr="00507E33" w:rsidRDefault="000C1AF2" w:rsidP="000C1AF2">
      <w:pPr>
        <w:shd w:val="clear" w:color="auto" w:fill="FFFFFF"/>
        <w:spacing w:line="315" w:lineRule="atLeast"/>
        <w:jc w:val="center"/>
        <w:textAlignment w:val="baseline"/>
        <w:rPr>
          <w:spacing w:val="2"/>
          <w:sz w:val="28"/>
          <w:szCs w:val="28"/>
        </w:rPr>
      </w:pPr>
    </w:p>
    <w:p w:rsidR="000C1AF2" w:rsidRPr="004E2937" w:rsidRDefault="000C1AF2" w:rsidP="000C1AF2">
      <w:pPr>
        <w:shd w:val="clear" w:color="auto" w:fill="FFFFFF"/>
        <w:spacing w:line="315" w:lineRule="atLeast"/>
        <w:jc w:val="both"/>
        <w:textAlignment w:val="baseline"/>
        <w:rPr>
          <w:spacing w:val="2"/>
          <w:sz w:val="28"/>
          <w:szCs w:val="28"/>
        </w:rPr>
      </w:pPr>
      <w:r>
        <w:rPr>
          <w:spacing w:val="2"/>
          <w:sz w:val="21"/>
          <w:szCs w:val="21"/>
        </w:rPr>
        <w:t xml:space="preserve">      </w:t>
      </w:r>
      <w:r w:rsidRPr="004E2937">
        <w:rPr>
          <w:spacing w:val="2"/>
          <w:sz w:val="28"/>
          <w:szCs w:val="28"/>
        </w:rPr>
        <w:t xml:space="preserve">Цель Программы - поддержка молодых семей сельского поселения </w:t>
      </w:r>
      <w:proofErr w:type="gramStart"/>
      <w:r w:rsidRPr="004E2937">
        <w:rPr>
          <w:spacing w:val="2"/>
          <w:sz w:val="28"/>
          <w:szCs w:val="28"/>
        </w:rPr>
        <w:t>Некрасовское</w:t>
      </w:r>
      <w:proofErr w:type="gramEnd"/>
      <w:r w:rsidRPr="004E2937">
        <w:rPr>
          <w:spacing w:val="2"/>
          <w:sz w:val="28"/>
          <w:szCs w:val="28"/>
        </w:rPr>
        <w:t xml:space="preserve"> в улучшении жилищных условий.</w:t>
      </w:r>
    </w:p>
    <w:p w:rsidR="000C1AF2" w:rsidRPr="004E2937" w:rsidRDefault="000C1AF2" w:rsidP="000C1AF2">
      <w:pPr>
        <w:pStyle w:val="ConsPlusNormal"/>
        <w:widowControl/>
        <w:ind w:right="-1" w:firstLine="0"/>
        <w:jc w:val="both"/>
        <w:outlineLvl w:val="1"/>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Pr="004E2937">
        <w:rPr>
          <w:rFonts w:ascii="Times New Roman" w:hAnsi="Times New Roman" w:cs="Times New Roman"/>
          <w:sz w:val="28"/>
          <w:szCs w:val="28"/>
        </w:rPr>
        <w:t>Задачей программы является предоставление молодым семьям  муниципальной услуги по предоставлению поддержки в приобретении (строительстве) жилья на территории сельского поселения Некрасовское.</w:t>
      </w:r>
    </w:p>
    <w:p w:rsidR="001A3C9E" w:rsidRPr="00987D2E" w:rsidRDefault="001A3C9E" w:rsidP="001A3C9E">
      <w:pPr>
        <w:pStyle w:val="ConsPlusNormal"/>
        <w:widowControl/>
        <w:ind w:firstLine="540"/>
        <w:jc w:val="center"/>
        <w:rPr>
          <w:rFonts w:ascii="Times New Roman" w:hAnsi="Times New Roman" w:cs="Times New Roman"/>
          <w:b/>
          <w:sz w:val="22"/>
          <w:szCs w:val="22"/>
        </w:rPr>
      </w:pPr>
    </w:p>
    <w:p w:rsidR="001A3C9E" w:rsidRDefault="001A3C9E" w:rsidP="001A3C9E">
      <w:pPr>
        <w:pStyle w:val="ConsPlusNormal"/>
        <w:widowControl/>
        <w:ind w:firstLine="540"/>
        <w:jc w:val="both"/>
        <w:rPr>
          <w:rFonts w:ascii="Times New Roman" w:hAnsi="Times New Roman" w:cs="Times New Roman"/>
          <w:sz w:val="22"/>
          <w:szCs w:val="22"/>
        </w:rPr>
      </w:pPr>
    </w:p>
    <w:p w:rsidR="000C1AF2" w:rsidRDefault="000C1AF2" w:rsidP="000C1AF2">
      <w:pPr>
        <w:shd w:val="clear" w:color="auto" w:fill="FFFFFF"/>
        <w:spacing w:line="315" w:lineRule="atLeast"/>
        <w:jc w:val="center"/>
        <w:textAlignment w:val="baseline"/>
        <w:rPr>
          <w:spacing w:val="2"/>
          <w:sz w:val="28"/>
          <w:szCs w:val="28"/>
        </w:rPr>
      </w:pPr>
      <w:r>
        <w:rPr>
          <w:spacing w:val="2"/>
          <w:sz w:val="28"/>
          <w:szCs w:val="28"/>
        </w:rPr>
        <w:t>4. Плановые</w:t>
      </w:r>
      <w:r w:rsidRPr="0008215E">
        <w:rPr>
          <w:spacing w:val="2"/>
          <w:sz w:val="28"/>
          <w:szCs w:val="28"/>
        </w:rPr>
        <w:t xml:space="preserve"> показатели Программы</w:t>
      </w:r>
    </w:p>
    <w:p w:rsidR="000C1AF2" w:rsidRPr="00DF073B" w:rsidRDefault="000C1AF2" w:rsidP="000C1AF2">
      <w:pPr>
        <w:shd w:val="clear" w:color="auto" w:fill="FFFFFF"/>
        <w:spacing w:line="315" w:lineRule="atLeast"/>
        <w:jc w:val="center"/>
        <w:textAlignment w:val="baseline"/>
        <w:rPr>
          <w:spacing w:val="2"/>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410"/>
        <w:gridCol w:w="1418"/>
        <w:gridCol w:w="1559"/>
        <w:gridCol w:w="1843"/>
      </w:tblGrid>
      <w:tr w:rsidR="0081193C" w:rsidRPr="00E555E2" w:rsidTr="00901892">
        <w:trPr>
          <w:trHeight w:val="315"/>
        </w:trPr>
        <w:tc>
          <w:tcPr>
            <w:tcW w:w="2943" w:type="dxa"/>
            <w:vMerge w:val="restart"/>
          </w:tcPr>
          <w:p w:rsidR="0081193C" w:rsidRPr="00E555E2" w:rsidRDefault="0081193C" w:rsidP="0081193C">
            <w:pPr>
              <w:spacing w:line="315" w:lineRule="atLeast"/>
              <w:jc w:val="center"/>
              <w:textAlignment w:val="baseline"/>
              <w:rPr>
                <w:spacing w:val="2"/>
              </w:rPr>
            </w:pPr>
            <w:r w:rsidRPr="00DF073B">
              <w:t>Наименование показателя</w:t>
            </w:r>
          </w:p>
        </w:tc>
        <w:tc>
          <w:tcPr>
            <w:tcW w:w="2410" w:type="dxa"/>
            <w:vMerge w:val="restart"/>
            <w:tcBorders>
              <w:right w:val="single" w:sz="4" w:space="0" w:color="auto"/>
            </w:tcBorders>
          </w:tcPr>
          <w:p w:rsidR="0081193C" w:rsidRPr="00E555E2" w:rsidRDefault="0081193C" w:rsidP="0081193C">
            <w:pPr>
              <w:spacing w:line="315" w:lineRule="atLeast"/>
              <w:jc w:val="center"/>
              <w:textAlignment w:val="baseline"/>
              <w:rPr>
                <w:spacing w:val="2"/>
              </w:rPr>
            </w:pPr>
            <w:r w:rsidRPr="00DF073B">
              <w:t>Единица измерения</w:t>
            </w:r>
          </w:p>
        </w:tc>
        <w:tc>
          <w:tcPr>
            <w:tcW w:w="1418" w:type="dxa"/>
            <w:vMerge w:val="restart"/>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2021 год</w:t>
            </w:r>
          </w:p>
        </w:tc>
        <w:tc>
          <w:tcPr>
            <w:tcW w:w="1559" w:type="dxa"/>
            <w:vMerge w:val="restart"/>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2022 год</w:t>
            </w:r>
          </w:p>
        </w:tc>
        <w:tc>
          <w:tcPr>
            <w:tcW w:w="1843" w:type="dxa"/>
            <w:vMerge w:val="restart"/>
            <w:tcBorders>
              <w:left w:val="single" w:sz="4" w:space="0" w:color="auto"/>
            </w:tcBorders>
          </w:tcPr>
          <w:p w:rsidR="0081193C" w:rsidRPr="00E555E2" w:rsidRDefault="0081193C" w:rsidP="0081193C">
            <w:pPr>
              <w:spacing w:line="315" w:lineRule="atLeast"/>
              <w:jc w:val="center"/>
              <w:textAlignment w:val="baseline"/>
              <w:rPr>
                <w:spacing w:val="2"/>
              </w:rPr>
            </w:pPr>
            <w:r>
              <w:rPr>
                <w:spacing w:val="2"/>
              </w:rPr>
              <w:t>2023 год</w:t>
            </w:r>
          </w:p>
        </w:tc>
      </w:tr>
      <w:tr w:rsidR="0081193C" w:rsidRPr="00E555E2" w:rsidTr="00901892">
        <w:trPr>
          <w:trHeight w:val="315"/>
        </w:trPr>
        <w:tc>
          <w:tcPr>
            <w:tcW w:w="2943" w:type="dxa"/>
            <w:vMerge/>
          </w:tcPr>
          <w:p w:rsidR="0081193C" w:rsidRPr="00E555E2" w:rsidRDefault="0081193C" w:rsidP="0081193C">
            <w:pPr>
              <w:spacing w:line="315" w:lineRule="atLeast"/>
              <w:jc w:val="center"/>
              <w:textAlignment w:val="baseline"/>
              <w:rPr>
                <w:spacing w:val="2"/>
              </w:rPr>
            </w:pPr>
          </w:p>
        </w:tc>
        <w:tc>
          <w:tcPr>
            <w:tcW w:w="2410" w:type="dxa"/>
            <w:vMerge/>
            <w:tcBorders>
              <w:right w:val="single" w:sz="4" w:space="0" w:color="auto"/>
            </w:tcBorders>
          </w:tcPr>
          <w:p w:rsidR="0081193C" w:rsidRPr="00E555E2" w:rsidRDefault="0081193C" w:rsidP="0081193C">
            <w:pPr>
              <w:spacing w:line="315" w:lineRule="atLeast"/>
              <w:jc w:val="center"/>
              <w:textAlignment w:val="baseline"/>
              <w:rPr>
                <w:spacing w:val="2"/>
              </w:rPr>
            </w:pPr>
          </w:p>
        </w:tc>
        <w:tc>
          <w:tcPr>
            <w:tcW w:w="1418" w:type="dxa"/>
            <w:vMerge/>
            <w:tcBorders>
              <w:right w:val="single" w:sz="4" w:space="0" w:color="auto"/>
            </w:tcBorders>
          </w:tcPr>
          <w:p w:rsidR="0081193C" w:rsidRPr="00E555E2" w:rsidRDefault="0081193C" w:rsidP="0081193C">
            <w:pPr>
              <w:spacing w:line="315" w:lineRule="atLeast"/>
              <w:jc w:val="center"/>
              <w:textAlignment w:val="baseline"/>
              <w:rPr>
                <w:spacing w:val="2"/>
              </w:rPr>
            </w:pPr>
          </w:p>
        </w:tc>
        <w:tc>
          <w:tcPr>
            <w:tcW w:w="1559" w:type="dxa"/>
            <w:vMerge/>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p>
        </w:tc>
        <w:tc>
          <w:tcPr>
            <w:tcW w:w="1843" w:type="dxa"/>
            <w:vMerge/>
            <w:tcBorders>
              <w:left w:val="single" w:sz="4" w:space="0" w:color="auto"/>
            </w:tcBorders>
          </w:tcPr>
          <w:p w:rsidR="0081193C" w:rsidRPr="00E555E2" w:rsidRDefault="0081193C" w:rsidP="0081193C">
            <w:pPr>
              <w:spacing w:line="315" w:lineRule="atLeast"/>
              <w:jc w:val="center"/>
              <w:textAlignment w:val="baseline"/>
              <w:rPr>
                <w:spacing w:val="2"/>
              </w:rPr>
            </w:pPr>
          </w:p>
        </w:tc>
      </w:tr>
      <w:tr w:rsidR="0081193C" w:rsidRPr="00E555E2" w:rsidTr="00901892">
        <w:tc>
          <w:tcPr>
            <w:tcW w:w="2943" w:type="dxa"/>
          </w:tcPr>
          <w:p w:rsidR="0081193C" w:rsidRPr="00E555E2" w:rsidRDefault="0081193C" w:rsidP="0081193C">
            <w:pPr>
              <w:spacing w:line="315" w:lineRule="atLeast"/>
              <w:jc w:val="center"/>
              <w:textAlignment w:val="baseline"/>
              <w:rPr>
                <w:spacing w:val="2"/>
              </w:rPr>
            </w:pPr>
            <w:r w:rsidRPr="00E555E2">
              <w:rPr>
                <w:spacing w:val="2"/>
              </w:rPr>
              <w:t>1</w:t>
            </w:r>
          </w:p>
        </w:tc>
        <w:tc>
          <w:tcPr>
            <w:tcW w:w="2410" w:type="dxa"/>
            <w:tcBorders>
              <w:right w:val="single" w:sz="4" w:space="0" w:color="auto"/>
            </w:tcBorders>
          </w:tcPr>
          <w:p w:rsidR="0081193C" w:rsidRPr="00E555E2" w:rsidRDefault="0081193C" w:rsidP="0081193C">
            <w:pPr>
              <w:spacing w:line="315" w:lineRule="atLeast"/>
              <w:jc w:val="center"/>
              <w:textAlignment w:val="baseline"/>
              <w:rPr>
                <w:spacing w:val="2"/>
              </w:rPr>
            </w:pPr>
            <w:r w:rsidRPr="00E555E2">
              <w:rPr>
                <w:spacing w:val="2"/>
              </w:rPr>
              <w:t>2</w:t>
            </w:r>
          </w:p>
        </w:tc>
        <w:tc>
          <w:tcPr>
            <w:tcW w:w="1418" w:type="dxa"/>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3</w:t>
            </w:r>
          </w:p>
        </w:tc>
        <w:tc>
          <w:tcPr>
            <w:tcW w:w="1559" w:type="dxa"/>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4</w:t>
            </w:r>
          </w:p>
        </w:tc>
        <w:tc>
          <w:tcPr>
            <w:tcW w:w="1843" w:type="dxa"/>
            <w:tcBorders>
              <w:left w:val="single" w:sz="4" w:space="0" w:color="auto"/>
            </w:tcBorders>
          </w:tcPr>
          <w:p w:rsidR="0081193C" w:rsidRPr="00E555E2" w:rsidRDefault="0081193C" w:rsidP="0081193C">
            <w:pPr>
              <w:spacing w:line="315" w:lineRule="atLeast"/>
              <w:jc w:val="center"/>
              <w:textAlignment w:val="baseline"/>
              <w:rPr>
                <w:spacing w:val="2"/>
              </w:rPr>
            </w:pPr>
            <w:r>
              <w:rPr>
                <w:spacing w:val="2"/>
              </w:rPr>
              <w:t>5</w:t>
            </w:r>
          </w:p>
        </w:tc>
      </w:tr>
      <w:tr w:rsidR="0081193C" w:rsidRPr="00E555E2" w:rsidTr="00901892">
        <w:tc>
          <w:tcPr>
            <w:tcW w:w="2943" w:type="dxa"/>
          </w:tcPr>
          <w:p w:rsidR="0081193C" w:rsidRPr="00E555E2" w:rsidRDefault="0081193C" w:rsidP="0081193C">
            <w:pPr>
              <w:spacing w:line="315" w:lineRule="atLeast"/>
              <w:textAlignment w:val="baseline"/>
              <w:rPr>
                <w:spacing w:val="2"/>
              </w:rPr>
            </w:pPr>
            <w:r>
              <w:t>1.</w:t>
            </w:r>
            <w:r w:rsidRPr="00DF073B">
              <w:t xml:space="preserve">поддержка молодых семей </w:t>
            </w:r>
            <w:r w:rsidRPr="00E555E2">
              <w:t xml:space="preserve">сельского поселения </w:t>
            </w:r>
            <w:proofErr w:type="gramStart"/>
            <w:r w:rsidRPr="00E555E2">
              <w:t>Некрасовское</w:t>
            </w:r>
            <w:proofErr w:type="gramEnd"/>
            <w:r w:rsidRPr="00DF073B">
              <w:t xml:space="preserve"> в приобретении (строительстве) жилья</w:t>
            </w:r>
          </w:p>
        </w:tc>
        <w:tc>
          <w:tcPr>
            <w:tcW w:w="2410" w:type="dxa"/>
            <w:tcBorders>
              <w:right w:val="single" w:sz="4" w:space="0" w:color="auto"/>
            </w:tcBorders>
          </w:tcPr>
          <w:p w:rsidR="0081193C" w:rsidRPr="00E555E2" w:rsidRDefault="0081193C" w:rsidP="0081193C">
            <w:pPr>
              <w:spacing w:line="315" w:lineRule="atLeast"/>
              <w:textAlignment w:val="baseline"/>
              <w:rPr>
                <w:spacing w:val="2"/>
              </w:rPr>
            </w:pPr>
            <w:r w:rsidRPr="00DF073B">
              <w:t>количество молодых семей, улучшивших жилищные условия при получении поддержки</w:t>
            </w:r>
          </w:p>
        </w:tc>
        <w:tc>
          <w:tcPr>
            <w:tcW w:w="1418" w:type="dxa"/>
            <w:tcBorders>
              <w:right w:val="single" w:sz="4" w:space="0" w:color="auto"/>
            </w:tcBorders>
          </w:tcPr>
          <w:p w:rsidR="0081193C" w:rsidRPr="00E555E2" w:rsidRDefault="0081193C" w:rsidP="0081193C">
            <w:pPr>
              <w:spacing w:line="315" w:lineRule="atLeast"/>
              <w:jc w:val="center"/>
              <w:textAlignment w:val="baseline"/>
              <w:rPr>
                <w:spacing w:val="2"/>
              </w:rPr>
            </w:pPr>
            <w:r>
              <w:rPr>
                <w:spacing w:val="2"/>
              </w:rPr>
              <w:t>1</w:t>
            </w:r>
          </w:p>
        </w:tc>
        <w:tc>
          <w:tcPr>
            <w:tcW w:w="1559" w:type="dxa"/>
            <w:tcBorders>
              <w:left w:val="single" w:sz="4" w:space="0" w:color="auto"/>
              <w:right w:val="single" w:sz="4" w:space="0" w:color="auto"/>
            </w:tcBorders>
          </w:tcPr>
          <w:p w:rsidR="0081193C" w:rsidRPr="00E555E2" w:rsidRDefault="0081193C" w:rsidP="0081193C">
            <w:pPr>
              <w:spacing w:line="315" w:lineRule="atLeast"/>
              <w:jc w:val="center"/>
              <w:textAlignment w:val="baseline"/>
              <w:rPr>
                <w:spacing w:val="2"/>
              </w:rPr>
            </w:pPr>
            <w:r>
              <w:rPr>
                <w:spacing w:val="2"/>
              </w:rPr>
              <w:t>1</w:t>
            </w:r>
          </w:p>
        </w:tc>
        <w:tc>
          <w:tcPr>
            <w:tcW w:w="1843" w:type="dxa"/>
            <w:tcBorders>
              <w:left w:val="single" w:sz="4" w:space="0" w:color="auto"/>
            </w:tcBorders>
          </w:tcPr>
          <w:p w:rsidR="0081193C" w:rsidRPr="00E555E2" w:rsidRDefault="00901892" w:rsidP="0081193C">
            <w:pPr>
              <w:spacing w:line="315" w:lineRule="atLeast"/>
              <w:jc w:val="center"/>
              <w:textAlignment w:val="baseline"/>
              <w:rPr>
                <w:spacing w:val="2"/>
              </w:rPr>
            </w:pPr>
            <w:r>
              <w:rPr>
                <w:spacing w:val="2"/>
              </w:rPr>
              <w:t>0</w:t>
            </w:r>
          </w:p>
        </w:tc>
      </w:tr>
    </w:tbl>
    <w:p w:rsidR="000C1AF2" w:rsidRPr="00DF073B" w:rsidRDefault="000C1AF2" w:rsidP="000C1AF2">
      <w:pPr>
        <w:shd w:val="clear" w:color="auto" w:fill="FFFFFF"/>
        <w:spacing w:line="315" w:lineRule="atLeast"/>
        <w:jc w:val="center"/>
        <w:textAlignment w:val="baseline"/>
        <w:rPr>
          <w:spacing w:val="2"/>
          <w:sz w:val="28"/>
          <w:szCs w:val="28"/>
        </w:rPr>
      </w:pPr>
    </w:p>
    <w:p w:rsidR="000C1AF2" w:rsidRPr="0081193C" w:rsidRDefault="000C1AF2" w:rsidP="000C1AF2">
      <w:pPr>
        <w:pStyle w:val="2"/>
        <w:keepLines w:val="0"/>
        <w:widowControl w:val="0"/>
        <w:numPr>
          <w:ilvl w:val="1"/>
          <w:numId w:val="0"/>
        </w:numPr>
        <w:tabs>
          <w:tab w:val="num" w:pos="0"/>
        </w:tabs>
        <w:suppressAutoHyphens/>
        <w:spacing w:before="240" w:after="120"/>
        <w:ind w:left="576" w:right="-1" w:hanging="576"/>
        <w:jc w:val="center"/>
        <w:rPr>
          <w:rFonts w:ascii="Times New Roman" w:hAnsi="Times New Roman" w:cs="Times New Roman"/>
          <w:b w:val="0"/>
          <w:color w:val="auto"/>
          <w:sz w:val="28"/>
          <w:szCs w:val="28"/>
        </w:rPr>
      </w:pPr>
      <w:r w:rsidRPr="0081193C">
        <w:rPr>
          <w:rFonts w:ascii="Times New Roman" w:hAnsi="Times New Roman" w:cs="Times New Roman"/>
          <w:b w:val="0"/>
          <w:color w:val="auto"/>
          <w:sz w:val="28"/>
          <w:szCs w:val="28"/>
        </w:rPr>
        <w:t>5. Ожидаемые конечные результаты реализации программы</w:t>
      </w:r>
    </w:p>
    <w:p w:rsidR="000C1AF2" w:rsidRPr="003C3B25" w:rsidRDefault="000C1AF2" w:rsidP="000C1AF2">
      <w:pPr>
        <w:pStyle w:val="ConsPlusNormal"/>
        <w:widowControl/>
        <w:ind w:right="-1" w:firstLine="540"/>
        <w:jc w:val="center"/>
        <w:outlineLvl w:val="1"/>
        <w:rPr>
          <w:rFonts w:ascii="Times New Roman" w:hAnsi="Times New Roman" w:cs="Times New Roman"/>
          <w:color w:val="FF0000"/>
          <w:sz w:val="24"/>
          <w:szCs w:val="24"/>
        </w:rPr>
      </w:pPr>
    </w:p>
    <w:p w:rsidR="000C1AF2" w:rsidRPr="00507E33" w:rsidRDefault="000C1AF2" w:rsidP="000C1AF2">
      <w:pPr>
        <w:ind w:right="-1" w:firstLine="709"/>
        <w:jc w:val="both"/>
        <w:rPr>
          <w:sz w:val="28"/>
          <w:szCs w:val="28"/>
        </w:rPr>
      </w:pPr>
      <w:r w:rsidRPr="00507E33">
        <w:rPr>
          <w:sz w:val="28"/>
          <w:szCs w:val="28"/>
        </w:rPr>
        <w:t>Реализация мероприятий Подпрограммы позволит обеспечить:</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улучшение жилищных условий </w:t>
      </w:r>
      <w:r w:rsidR="00901892">
        <w:rPr>
          <w:rFonts w:ascii="Times New Roman" w:hAnsi="Times New Roman" w:cs="Times New Roman"/>
          <w:sz w:val="28"/>
          <w:szCs w:val="28"/>
        </w:rPr>
        <w:t>2 молодых семей</w:t>
      </w:r>
      <w:r w:rsidRPr="00507E33">
        <w:rPr>
          <w:rFonts w:ascii="Times New Roman" w:hAnsi="Times New Roman" w:cs="Times New Roman"/>
          <w:sz w:val="28"/>
          <w:szCs w:val="28"/>
        </w:rPr>
        <w:t>;</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совершенствование существующих механизмов приобретения (строительства) жилья;</w:t>
      </w:r>
    </w:p>
    <w:p w:rsidR="000C1AF2" w:rsidRPr="0081193C" w:rsidRDefault="000C1AF2" w:rsidP="000C1AF2">
      <w:pPr>
        <w:pStyle w:val="2"/>
        <w:keepLines w:val="0"/>
        <w:widowControl w:val="0"/>
        <w:numPr>
          <w:ilvl w:val="1"/>
          <w:numId w:val="0"/>
        </w:numPr>
        <w:tabs>
          <w:tab w:val="num" w:pos="0"/>
        </w:tabs>
        <w:suppressAutoHyphens/>
        <w:spacing w:before="240" w:after="120"/>
        <w:ind w:left="576" w:right="-1" w:hanging="576"/>
        <w:jc w:val="center"/>
        <w:rPr>
          <w:rFonts w:ascii="Times New Roman" w:hAnsi="Times New Roman" w:cs="Times New Roman"/>
          <w:b w:val="0"/>
          <w:color w:val="auto"/>
          <w:sz w:val="28"/>
          <w:szCs w:val="28"/>
        </w:rPr>
      </w:pPr>
      <w:r w:rsidRPr="0081193C">
        <w:rPr>
          <w:rFonts w:ascii="Times New Roman" w:hAnsi="Times New Roman" w:cs="Times New Roman"/>
          <w:b w:val="0"/>
          <w:color w:val="auto"/>
          <w:sz w:val="28"/>
          <w:szCs w:val="28"/>
        </w:rPr>
        <w:t>6. Механизм реализации программы</w:t>
      </w:r>
    </w:p>
    <w:p w:rsidR="000C1AF2" w:rsidRPr="003C3B25" w:rsidRDefault="000C1AF2" w:rsidP="000C1AF2">
      <w:pPr>
        <w:pStyle w:val="ConsPlusNormal"/>
        <w:widowControl/>
        <w:ind w:right="-1" w:firstLine="540"/>
        <w:jc w:val="both"/>
        <w:rPr>
          <w:rFonts w:ascii="Times New Roman" w:hAnsi="Times New Roman" w:cs="Times New Roman"/>
          <w:color w:val="FF0000"/>
          <w:sz w:val="24"/>
          <w:szCs w:val="24"/>
        </w:rPr>
      </w:pPr>
    </w:p>
    <w:p w:rsidR="000C1AF2" w:rsidRPr="00507E33" w:rsidRDefault="000C1AF2" w:rsidP="000C1AF2">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6.1. Участниками программы являются:</w:t>
      </w:r>
    </w:p>
    <w:p w:rsidR="000C1AF2" w:rsidRPr="00507E33" w:rsidRDefault="000C1AF2" w:rsidP="000C1AF2">
      <w:pPr>
        <w:pStyle w:val="a8"/>
        <w:tabs>
          <w:tab w:val="left" w:pos="1134"/>
        </w:tabs>
        <w:spacing w:line="240" w:lineRule="auto"/>
        <w:ind w:right="-1"/>
        <w:rPr>
          <w:rFonts w:ascii="Times New Roman" w:hAnsi="Times New Roman" w:cs="Times New Roman"/>
          <w:sz w:val="28"/>
          <w:szCs w:val="28"/>
        </w:rPr>
      </w:pPr>
      <w:r w:rsidRPr="00507E33">
        <w:rPr>
          <w:rFonts w:ascii="Times New Roman" w:hAnsi="Times New Roman" w:cs="Times New Roman"/>
          <w:sz w:val="28"/>
          <w:szCs w:val="28"/>
        </w:rPr>
        <w:t xml:space="preserve">           - Агентство по делам молодежи Ярославской области;</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Администрация сельского поселения </w:t>
      </w:r>
      <w:proofErr w:type="gramStart"/>
      <w:r w:rsidRPr="00507E33">
        <w:rPr>
          <w:rFonts w:ascii="Times New Roman" w:hAnsi="Times New Roman" w:cs="Times New Roman"/>
          <w:sz w:val="28"/>
          <w:szCs w:val="28"/>
        </w:rPr>
        <w:t>Некрасовское</w:t>
      </w:r>
      <w:proofErr w:type="gramEnd"/>
      <w:r w:rsidRPr="00507E33">
        <w:rPr>
          <w:rFonts w:ascii="Times New Roman" w:hAnsi="Times New Roman" w:cs="Times New Roman"/>
          <w:sz w:val="28"/>
          <w:szCs w:val="28"/>
        </w:rPr>
        <w:t>;</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кредитные организации (банки), осуществляющие ипотечное кредитование физических лиц на территории Ярославской области;</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молодые семьи, изъявившие желание получить социальную выплату.</w:t>
      </w:r>
    </w:p>
    <w:p w:rsidR="0081193C" w:rsidRDefault="000C1AF2" w:rsidP="0081193C">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6.2. </w:t>
      </w:r>
      <w:proofErr w:type="gramStart"/>
      <w:r w:rsidRPr="00507E33">
        <w:rPr>
          <w:rFonts w:ascii="Times New Roman" w:hAnsi="Times New Roman" w:cs="Times New Roman"/>
          <w:sz w:val="28"/>
          <w:szCs w:val="28"/>
        </w:rPr>
        <w:t xml:space="preserve">Механизм реализации Подпрограммы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w:t>
      </w:r>
      <w:r w:rsidR="0081193C" w:rsidRPr="0081193C">
        <w:rPr>
          <w:rFonts w:ascii="Times New Roman" w:hAnsi="Times New Roman" w:cs="Times New Roman"/>
          <w:sz w:val="28"/>
          <w:szCs w:val="28"/>
        </w:rPr>
        <w:t>Постановление</w:t>
      </w:r>
      <w:r w:rsidR="00513A51">
        <w:rPr>
          <w:rFonts w:ascii="Times New Roman" w:hAnsi="Times New Roman" w:cs="Times New Roman"/>
          <w:sz w:val="28"/>
          <w:szCs w:val="28"/>
        </w:rPr>
        <w:t>м</w:t>
      </w:r>
      <w:r w:rsidR="0081193C" w:rsidRPr="0081193C">
        <w:rPr>
          <w:rFonts w:ascii="Times New Roman" w:hAnsi="Times New Roman" w:cs="Times New Roman"/>
          <w:sz w:val="28"/>
          <w:szCs w:val="28"/>
        </w:rPr>
        <w:t xml:space="preserve"> Правительства ЯО от 11.06.2020 N 514-п (ред. от 05.08.2021) "О реализации отдельных положений постановления Правительства Российской Федерации от 17 декабря 2010 г. N 1050" (вместе с "Положением о порядке предоставления молодым семьям, нуждающимся в улучшении</w:t>
      </w:r>
      <w:proofErr w:type="gramEnd"/>
      <w:r w:rsidR="0081193C" w:rsidRPr="0081193C">
        <w:rPr>
          <w:rFonts w:ascii="Times New Roman" w:hAnsi="Times New Roman" w:cs="Times New Roman"/>
          <w:sz w:val="28"/>
          <w:szCs w:val="28"/>
        </w:rPr>
        <w:t xml:space="preserve"> жилищных условий, социальных выплат на приобретение (строительство) жилья и их использования") </w:t>
      </w:r>
    </w:p>
    <w:p w:rsidR="000C1AF2" w:rsidRPr="0081193C" w:rsidRDefault="000C1AF2" w:rsidP="0081193C">
      <w:pPr>
        <w:pStyle w:val="ConsPlusNormal"/>
        <w:widowControl/>
        <w:ind w:right="-1" w:firstLine="708"/>
        <w:jc w:val="both"/>
        <w:rPr>
          <w:rFonts w:ascii="Times New Roman" w:hAnsi="Times New Roman" w:cs="Times New Roman"/>
          <w:sz w:val="28"/>
          <w:szCs w:val="28"/>
        </w:rPr>
      </w:pPr>
      <w:r w:rsidRPr="0081193C">
        <w:rPr>
          <w:rFonts w:ascii="Times New Roman" w:hAnsi="Times New Roman" w:cs="Times New Roman"/>
          <w:sz w:val="28"/>
          <w:szCs w:val="28"/>
        </w:rPr>
        <w:t>6.3. Распределение ответственности при реализации программы:</w:t>
      </w:r>
    </w:p>
    <w:p w:rsidR="000C1AF2" w:rsidRPr="00507E33" w:rsidRDefault="000C1AF2" w:rsidP="000C1AF2">
      <w:pPr>
        <w:pStyle w:val="ConsPlusNormal"/>
        <w:widowControl/>
        <w:ind w:right="-1" w:firstLine="708"/>
        <w:jc w:val="both"/>
        <w:rPr>
          <w:rFonts w:ascii="Times New Roman" w:hAnsi="Times New Roman" w:cs="Times New Roman"/>
          <w:sz w:val="28"/>
          <w:szCs w:val="28"/>
        </w:rPr>
      </w:pPr>
      <w:r w:rsidRPr="00507E33">
        <w:rPr>
          <w:rFonts w:ascii="Times New Roman" w:hAnsi="Times New Roman" w:cs="Times New Roman"/>
          <w:sz w:val="28"/>
          <w:szCs w:val="28"/>
        </w:rPr>
        <w:t>6.3.1. Исполнитель программы осуществляет:</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разработку и утверждение программы обеспечения жильём молодых семей;</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 xml:space="preserve">подготовку необходимых для выполнения указанной программы </w:t>
      </w:r>
      <w:r w:rsidRPr="00507E33">
        <w:rPr>
          <w:rFonts w:ascii="Times New Roman" w:hAnsi="Times New Roman" w:cs="Times New Roman"/>
          <w:sz w:val="28"/>
          <w:szCs w:val="28"/>
        </w:rPr>
        <w:lastRenderedPageBreak/>
        <w:t>нормативных правовых актов в соответствии с действующим законодательством;</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формирование списков молодых семей, проживающих на территории сельского поселения Некрасовское, претендующих на поддержку за счёт средств бюджета сельского поселения, областного и  (при финансировании) федерального бюджета;</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признание молодых семей нуждающимися в улучшении жилищных условий в порядке, установленном действующим законодательством;</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ежегодное определение объёма средств, выделяемых из бюджета сельского поселения на реализацию мероприятий программы;</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расходование субсидий за счет средств федерального и областного бюджетов, предоставленных на реализацию программы;</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сельского поселения, а также размеров софинансирования за счёт средств областного и федерального бюджетов;</w:t>
      </w:r>
    </w:p>
    <w:p w:rsidR="000C1AF2" w:rsidRPr="00507E33" w:rsidRDefault="000C1AF2" w:rsidP="000C1AF2">
      <w:pPr>
        <w:pStyle w:val="a8"/>
        <w:numPr>
          <w:ilvl w:val="0"/>
          <w:numId w:val="10"/>
        </w:numPr>
        <w:tabs>
          <w:tab w:val="left" w:pos="1134"/>
        </w:tabs>
        <w:spacing w:line="240" w:lineRule="auto"/>
        <w:ind w:left="0" w:right="-1" w:firstLine="709"/>
        <w:rPr>
          <w:rFonts w:ascii="Times New Roman" w:hAnsi="Times New Roman" w:cs="Times New Roman"/>
          <w:sz w:val="28"/>
          <w:szCs w:val="28"/>
        </w:rPr>
      </w:pPr>
      <w:r w:rsidRPr="00507E33">
        <w:rPr>
          <w:rFonts w:ascii="Times New Roman" w:hAnsi="Times New Roman" w:cs="Times New Roman"/>
          <w:sz w:val="28"/>
          <w:szCs w:val="28"/>
        </w:rPr>
        <w:t>контроль и представление отчётности о расходовании бюджетных средств, направляемых на реализацию программы.</w:t>
      </w:r>
    </w:p>
    <w:p w:rsidR="000C1AF2" w:rsidRPr="003C3B25" w:rsidRDefault="000C1AF2" w:rsidP="00513A51">
      <w:pPr>
        <w:ind w:firstLine="709"/>
        <w:jc w:val="both"/>
        <w:rPr>
          <w:color w:val="FF0000"/>
        </w:rPr>
      </w:pPr>
      <w:r w:rsidRPr="00507E33">
        <w:t xml:space="preserve">           </w:t>
      </w:r>
      <w:r w:rsidRPr="00507E33">
        <w:rPr>
          <w:sz w:val="28"/>
          <w:szCs w:val="28"/>
        </w:rPr>
        <w:t xml:space="preserve">6.4. </w:t>
      </w:r>
      <w:proofErr w:type="gramStart"/>
      <w:r w:rsidRPr="00507E33">
        <w:rPr>
          <w:sz w:val="28"/>
          <w:szCs w:val="28"/>
        </w:rPr>
        <w:t xml:space="preserve">Администрация сельского поселения Некрасовское ежеквартально, до 10 числа месяца, следующего за отчетным кварталом, а также по итогам года представляют Агентству по делам молодежи Ярославской области сведения о её реализации по форме, утвержденной Положением о порядке предоставления молодым семьям социальных выплат на приобретение (строительство) жилья, утвержденным </w:t>
      </w:r>
      <w:r w:rsidR="00513A51" w:rsidRPr="0081193C">
        <w:rPr>
          <w:sz w:val="28"/>
          <w:szCs w:val="28"/>
        </w:rPr>
        <w:t>Постановление</w:t>
      </w:r>
      <w:r w:rsidR="00513A51">
        <w:rPr>
          <w:sz w:val="28"/>
          <w:szCs w:val="28"/>
        </w:rPr>
        <w:t>м</w:t>
      </w:r>
      <w:r w:rsidR="00513A51" w:rsidRPr="0081193C">
        <w:rPr>
          <w:sz w:val="28"/>
          <w:szCs w:val="28"/>
        </w:rPr>
        <w:t xml:space="preserve"> Правительства ЯО от 11.06.2020 N 514-п (ред. от 05.08.2021) "О реализации отдельных положений постановления</w:t>
      </w:r>
      <w:proofErr w:type="gramEnd"/>
      <w:r w:rsidR="00513A51" w:rsidRPr="0081193C">
        <w:rPr>
          <w:sz w:val="28"/>
          <w:szCs w:val="28"/>
        </w:rPr>
        <w:t xml:space="preserve"> Правительства Российской Федерации от 17 декабря 2010 г. N 1050" (вместе с "Положением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0C1AF2" w:rsidRPr="00507E33" w:rsidRDefault="000C1AF2" w:rsidP="000C1AF2">
      <w:pPr>
        <w:shd w:val="clear" w:color="auto" w:fill="FFFFFF"/>
        <w:spacing w:line="315" w:lineRule="atLeast"/>
        <w:jc w:val="center"/>
        <w:textAlignment w:val="baseline"/>
        <w:rPr>
          <w:spacing w:val="2"/>
          <w:sz w:val="28"/>
          <w:szCs w:val="28"/>
        </w:rPr>
      </w:pPr>
    </w:p>
    <w:p w:rsidR="000C1AF2" w:rsidRPr="00507E33" w:rsidRDefault="000C1AF2" w:rsidP="000C1AF2">
      <w:pPr>
        <w:shd w:val="clear" w:color="auto" w:fill="FFFFFF"/>
        <w:spacing w:line="315" w:lineRule="atLeast"/>
        <w:jc w:val="center"/>
        <w:textAlignment w:val="baseline"/>
        <w:rPr>
          <w:spacing w:val="2"/>
          <w:sz w:val="28"/>
          <w:szCs w:val="28"/>
        </w:rPr>
      </w:pPr>
    </w:p>
    <w:p w:rsidR="001A3C9E" w:rsidRDefault="001A3C9E" w:rsidP="001A3C9E">
      <w:pPr>
        <w:rPr>
          <w:sz w:val="28"/>
          <w:szCs w:val="28"/>
        </w:rPr>
        <w:sectPr w:rsidR="001A3C9E" w:rsidSect="00114DAF">
          <w:pgSz w:w="11906" w:h="16838"/>
          <w:pgMar w:top="1276" w:right="707" w:bottom="540" w:left="993" w:header="709" w:footer="709" w:gutter="0"/>
          <w:cols w:space="720"/>
        </w:sectPr>
      </w:pPr>
    </w:p>
    <w:p w:rsidR="001A3C9E" w:rsidRPr="00404BC6" w:rsidRDefault="00901892" w:rsidP="001A3C9E">
      <w:pPr>
        <w:pStyle w:val="ConsPlusNormal"/>
        <w:widowControl/>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7</w:t>
      </w:r>
      <w:r w:rsidR="001A3C9E" w:rsidRPr="00404BC6">
        <w:rPr>
          <w:rFonts w:ascii="Times New Roman" w:hAnsi="Times New Roman" w:cs="Times New Roman"/>
          <w:b/>
          <w:sz w:val="24"/>
          <w:szCs w:val="24"/>
        </w:rPr>
        <w:t>. ПЕРЕЧЕНЬ МЕРОПРИЯТИЙ МУНИЦИПАЛЬНОЙ ЦЕЛЕВОЙ ПРОГРАММЫ</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386"/>
        <w:gridCol w:w="1566"/>
        <w:gridCol w:w="1549"/>
        <w:gridCol w:w="1402"/>
        <w:gridCol w:w="1295"/>
        <w:gridCol w:w="2409"/>
      </w:tblGrid>
      <w:tr w:rsidR="001A3C9E" w:rsidRPr="003337C8" w:rsidTr="005F3BB9">
        <w:tc>
          <w:tcPr>
            <w:tcW w:w="676"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 xml:space="preserve">№ </w:t>
            </w:r>
            <w:proofErr w:type="gramStart"/>
            <w:r w:rsidRPr="003337C8">
              <w:rPr>
                <w:b/>
                <w:sz w:val="20"/>
                <w:szCs w:val="20"/>
              </w:rPr>
              <w:t>п</w:t>
            </w:r>
            <w:proofErr w:type="gramEnd"/>
            <w:r w:rsidRPr="003337C8">
              <w:rPr>
                <w:b/>
                <w:sz w:val="20"/>
                <w:szCs w:val="20"/>
              </w:rPr>
              <w:t>/п</w:t>
            </w:r>
          </w:p>
        </w:tc>
        <w:tc>
          <w:tcPr>
            <w:tcW w:w="5386"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Наименование мероприятий</w:t>
            </w:r>
          </w:p>
        </w:tc>
        <w:tc>
          <w:tcPr>
            <w:tcW w:w="1566" w:type="dxa"/>
            <w:vMerge w:val="restart"/>
            <w:tcBorders>
              <w:top w:val="single" w:sz="4" w:space="0" w:color="auto"/>
              <w:left w:val="single" w:sz="4" w:space="0" w:color="auto"/>
              <w:bottom w:val="single" w:sz="4" w:space="0" w:color="auto"/>
              <w:right w:val="single" w:sz="4" w:space="0" w:color="auto"/>
            </w:tcBorders>
            <w:hideMark/>
          </w:tcPr>
          <w:p w:rsidR="001A3C9E" w:rsidRPr="003337C8" w:rsidRDefault="001A3C9E" w:rsidP="00513A51">
            <w:pPr>
              <w:widowControl w:val="0"/>
              <w:autoSpaceDE w:val="0"/>
              <w:autoSpaceDN w:val="0"/>
              <w:adjustRightInd w:val="0"/>
              <w:rPr>
                <w:sz w:val="20"/>
                <w:szCs w:val="20"/>
              </w:rPr>
            </w:pPr>
            <w:r w:rsidRPr="003337C8">
              <w:rPr>
                <w:b/>
                <w:sz w:val="20"/>
                <w:szCs w:val="20"/>
              </w:rPr>
              <w:t>Сроки исполнения</w:t>
            </w:r>
          </w:p>
        </w:tc>
        <w:tc>
          <w:tcPr>
            <w:tcW w:w="4246" w:type="dxa"/>
            <w:gridSpan w:val="3"/>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Объем финансирования (тыс</w:t>
            </w:r>
            <w:proofErr w:type="gramStart"/>
            <w:r w:rsidRPr="003337C8">
              <w:rPr>
                <w:b/>
                <w:sz w:val="20"/>
                <w:szCs w:val="20"/>
              </w:rPr>
              <w:t>.р</w:t>
            </w:r>
            <w:proofErr w:type="gramEnd"/>
            <w:r w:rsidRPr="003337C8">
              <w:rPr>
                <w:b/>
                <w:sz w:val="20"/>
                <w:szCs w:val="20"/>
              </w:rPr>
              <w:t>уб.)</w:t>
            </w:r>
          </w:p>
        </w:tc>
        <w:tc>
          <w:tcPr>
            <w:tcW w:w="2409"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b/>
                <w:sz w:val="20"/>
                <w:szCs w:val="20"/>
              </w:rPr>
              <w:t>Бюджет</w:t>
            </w:r>
          </w:p>
        </w:tc>
      </w:tr>
      <w:tr w:rsidR="001A3C9E" w:rsidRPr="003337C8" w:rsidTr="005F3BB9">
        <w:tc>
          <w:tcPr>
            <w:tcW w:w="676"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1A3C9E" w:rsidRPr="003337C8" w:rsidRDefault="001A3C9E" w:rsidP="00C84C9F">
            <w:pPr>
              <w:rPr>
                <w:sz w:val="20"/>
                <w:szCs w:val="20"/>
              </w:rPr>
            </w:pPr>
          </w:p>
        </w:tc>
        <w:tc>
          <w:tcPr>
            <w:tcW w:w="1549"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b/>
                <w:sz w:val="20"/>
                <w:szCs w:val="20"/>
              </w:rPr>
            </w:pPr>
            <w:r w:rsidRPr="003337C8">
              <w:rPr>
                <w:b/>
                <w:sz w:val="20"/>
                <w:szCs w:val="20"/>
              </w:rPr>
              <w:t>20</w:t>
            </w:r>
            <w:r w:rsidR="009D55F5" w:rsidRPr="003337C8">
              <w:rPr>
                <w:b/>
                <w:sz w:val="20"/>
                <w:szCs w:val="20"/>
              </w:rPr>
              <w:t>21</w:t>
            </w:r>
          </w:p>
        </w:tc>
        <w:tc>
          <w:tcPr>
            <w:tcW w:w="1402" w:type="dxa"/>
            <w:tcBorders>
              <w:top w:val="single" w:sz="4" w:space="0" w:color="auto"/>
              <w:left w:val="single" w:sz="4" w:space="0" w:color="auto"/>
              <w:bottom w:val="single" w:sz="4" w:space="0" w:color="auto"/>
              <w:right w:val="single" w:sz="4" w:space="0" w:color="auto"/>
            </w:tcBorders>
            <w:hideMark/>
          </w:tcPr>
          <w:p w:rsidR="001A3C9E" w:rsidRPr="003337C8" w:rsidRDefault="005F3BB9" w:rsidP="005F3BB9">
            <w:pPr>
              <w:widowControl w:val="0"/>
              <w:autoSpaceDE w:val="0"/>
              <w:autoSpaceDN w:val="0"/>
              <w:adjustRightInd w:val="0"/>
              <w:rPr>
                <w:b/>
                <w:sz w:val="20"/>
                <w:szCs w:val="20"/>
              </w:rPr>
            </w:pPr>
            <w:r>
              <w:rPr>
                <w:b/>
                <w:sz w:val="20"/>
                <w:szCs w:val="20"/>
              </w:rPr>
              <w:t xml:space="preserve">         </w:t>
            </w:r>
            <w:r w:rsidR="009D55F5" w:rsidRPr="003337C8">
              <w:rPr>
                <w:b/>
                <w:sz w:val="20"/>
                <w:szCs w:val="20"/>
              </w:rPr>
              <w:t>2022</w:t>
            </w:r>
          </w:p>
        </w:tc>
        <w:tc>
          <w:tcPr>
            <w:tcW w:w="1295" w:type="dxa"/>
            <w:tcBorders>
              <w:top w:val="single" w:sz="4" w:space="0" w:color="auto"/>
              <w:left w:val="single" w:sz="4" w:space="0" w:color="auto"/>
              <w:bottom w:val="single" w:sz="4" w:space="0" w:color="auto"/>
              <w:right w:val="single" w:sz="4" w:space="0" w:color="auto"/>
            </w:tcBorders>
            <w:hideMark/>
          </w:tcPr>
          <w:p w:rsidR="001A3C9E" w:rsidRPr="003337C8" w:rsidRDefault="005F3BB9" w:rsidP="005F3BB9">
            <w:pPr>
              <w:widowControl w:val="0"/>
              <w:autoSpaceDE w:val="0"/>
              <w:autoSpaceDN w:val="0"/>
              <w:adjustRightInd w:val="0"/>
              <w:rPr>
                <w:b/>
                <w:sz w:val="20"/>
                <w:szCs w:val="20"/>
              </w:rPr>
            </w:pPr>
            <w:r>
              <w:rPr>
                <w:b/>
                <w:sz w:val="20"/>
                <w:szCs w:val="20"/>
              </w:rPr>
              <w:t xml:space="preserve">     </w:t>
            </w:r>
            <w:r w:rsidR="001A3C9E" w:rsidRPr="003337C8">
              <w:rPr>
                <w:b/>
                <w:sz w:val="20"/>
                <w:szCs w:val="20"/>
              </w:rPr>
              <w:t>20</w:t>
            </w:r>
            <w:r w:rsidR="009D55F5" w:rsidRPr="003337C8">
              <w:rPr>
                <w:b/>
                <w:sz w:val="20"/>
                <w:szCs w:val="20"/>
              </w:rPr>
              <w:t>23</w:t>
            </w:r>
          </w:p>
        </w:tc>
        <w:tc>
          <w:tcPr>
            <w:tcW w:w="240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F3BB9">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11.</w:t>
            </w:r>
          </w:p>
        </w:tc>
        <w:tc>
          <w:tcPr>
            <w:tcW w:w="5386" w:type="dxa"/>
            <w:tcBorders>
              <w:top w:val="single" w:sz="4" w:space="0" w:color="auto"/>
              <w:left w:val="single" w:sz="4" w:space="0" w:color="auto"/>
              <w:bottom w:val="single" w:sz="4" w:space="0" w:color="auto"/>
              <w:right w:val="single" w:sz="4" w:space="0" w:color="auto"/>
            </w:tcBorders>
            <w:hideMark/>
          </w:tcPr>
          <w:tbl>
            <w:tblPr>
              <w:tblW w:w="6600" w:type="dxa"/>
              <w:tblLayout w:type="fixed"/>
              <w:tblLook w:val="04A0"/>
            </w:tblPr>
            <w:tblGrid>
              <w:gridCol w:w="6600"/>
            </w:tblGrid>
            <w:tr w:rsidR="001A3C9E" w:rsidRPr="003337C8" w:rsidTr="00C84C9F">
              <w:trPr>
                <w:trHeight w:val="765"/>
              </w:trPr>
              <w:tc>
                <w:tcPr>
                  <w:tcW w:w="6596" w:type="dxa"/>
                  <w:noWrap/>
                  <w:vAlign w:val="bottom"/>
                  <w:hideMark/>
                </w:tcPr>
                <w:p w:rsidR="001A3C9E" w:rsidRPr="003337C8" w:rsidRDefault="001A3C9E" w:rsidP="00C84C9F">
                  <w:pPr>
                    <w:jc w:val="both"/>
                    <w:rPr>
                      <w:sz w:val="20"/>
                      <w:szCs w:val="20"/>
                    </w:rPr>
                  </w:pPr>
                  <w:r w:rsidRPr="003337C8">
                    <w:rPr>
                      <w:sz w:val="20"/>
                      <w:szCs w:val="20"/>
                    </w:rPr>
                    <w:t>Организация</w:t>
                  </w:r>
                  <w:r w:rsidR="00901892">
                    <w:rPr>
                      <w:sz w:val="20"/>
                      <w:szCs w:val="20"/>
                    </w:rPr>
                    <w:t xml:space="preserve"> </w:t>
                  </w:r>
                  <w:r w:rsidRPr="003337C8">
                    <w:rPr>
                      <w:sz w:val="20"/>
                      <w:szCs w:val="20"/>
                    </w:rPr>
                    <w:t>информационной и</w:t>
                  </w:r>
                  <w:r w:rsidR="00901892">
                    <w:rPr>
                      <w:sz w:val="20"/>
                      <w:szCs w:val="20"/>
                    </w:rPr>
                    <w:t xml:space="preserve"> </w:t>
                  </w:r>
                  <w:r w:rsidRPr="003337C8">
                    <w:rPr>
                      <w:sz w:val="20"/>
                      <w:szCs w:val="20"/>
                    </w:rPr>
                    <w:t>разъяснительной работы</w:t>
                  </w:r>
                </w:p>
                <w:p w:rsidR="001A3C9E" w:rsidRDefault="001A3C9E" w:rsidP="00C84C9F">
                  <w:pPr>
                    <w:jc w:val="both"/>
                    <w:rPr>
                      <w:sz w:val="20"/>
                      <w:szCs w:val="20"/>
                    </w:rPr>
                  </w:pPr>
                  <w:r w:rsidRPr="003337C8">
                    <w:rPr>
                      <w:sz w:val="20"/>
                      <w:szCs w:val="20"/>
                    </w:rPr>
                    <w:t>среди жителей о целях,</w:t>
                  </w:r>
                  <w:r w:rsidR="00901892">
                    <w:rPr>
                      <w:sz w:val="20"/>
                      <w:szCs w:val="20"/>
                    </w:rPr>
                    <w:t xml:space="preserve"> </w:t>
                  </w:r>
                  <w:r w:rsidRPr="003337C8">
                    <w:rPr>
                      <w:sz w:val="20"/>
                      <w:szCs w:val="20"/>
                    </w:rPr>
                    <w:t>задачах и реализации</w:t>
                  </w:r>
                  <w:r w:rsidR="00901892">
                    <w:rPr>
                      <w:sz w:val="20"/>
                      <w:szCs w:val="20"/>
                    </w:rPr>
                    <w:t xml:space="preserve"> </w:t>
                  </w:r>
                  <w:r w:rsidRPr="003337C8">
                    <w:rPr>
                      <w:sz w:val="20"/>
                      <w:szCs w:val="20"/>
                    </w:rPr>
                    <w:t>Программы</w:t>
                  </w:r>
                </w:p>
                <w:p w:rsidR="005F3BB9" w:rsidRPr="003337C8" w:rsidRDefault="005F3BB9" w:rsidP="00C84C9F">
                  <w:pPr>
                    <w:jc w:val="both"/>
                    <w:rPr>
                      <w:sz w:val="20"/>
                      <w:szCs w:val="20"/>
                    </w:rPr>
                  </w:pPr>
                </w:p>
              </w:tc>
            </w:tr>
          </w:tbl>
          <w:p w:rsidR="001A3C9E" w:rsidRPr="003337C8" w:rsidRDefault="001A3C9E" w:rsidP="00C84C9F">
            <w:pPr>
              <w:widowControl w:val="0"/>
              <w:autoSpaceDE w:val="0"/>
              <w:autoSpaceDN w:val="0"/>
              <w:adjustRightInd w:val="0"/>
              <w:ind w:firstLine="720"/>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29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F3BB9">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22.</w:t>
            </w:r>
          </w:p>
        </w:tc>
        <w:tc>
          <w:tcPr>
            <w:tcW w:w="5386"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jc w:val="center"/>
              <w:rPr>
                <w:sz w:val="20"/>
                <w:szCs w:val="20"/>
              </w:rPr>
            </w:pPr>
            <w:r w:rsidRPr="003337C8">
              <w:rPr>
                <w:sz w:val="20"/>
                <w:szCs w:val="20"/>
              </w:rPr>
              <w:t>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Программы</w:t>
            </w:r>
          </w:p>
          <w:p w:rsidR="001A3C9E" w:rsidRPr="003337C8" w:rsidRDefault="001A3C9E" w:rsidP="00C84C9F">
            <w:pPr>
              <w:widowControl w:val="0"/>
              <w:autoSpaceDE w:val="0"/>
              <w:autoSpaceDN w:val="0"/>
              <w:adjustRightInd w:val="0"/>
              <w:ind w:firstLine="720"/>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29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F3BB9">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33.</w:t>
            </w:r>
          </w:p>
        </w:tc>
        <w:tc>
          <w:tcPr>
            <w:tcW w:w="538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jc w:val="center"/>
              <w:rPr>
                <w:sz w:val="20"/>
                <w:szCs w:val="20"/>
              </w:rPr>
            </w:pPr>
            <w:r w:rsidRPr="003337C8">
              <w:rPr>
                <w:sz w:val="20"/>
                <w:szCs w:val="20"/>
              </w:rPr>
              <w:t>Постановка на учет нуждающихся в улучшении жилищных условий молодых семей, имеющих достаточные доходы</w:t>
            </w:r>
          </w:p>
        </w:tc>
        <w:tc>
          <w:tcPr>
            <w:tcW w:w="1566"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29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1A3C9E" w:rsidRPr="003337C8" w:rsidTr="005F3BB9">
        <w:tc>
          <w:tcPr>
            <w:tcW w:w="67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44.</w:t>
            </w:r>
          </w:p>
        </w:tc>
        <w:tc>
          <w:tcPr>
            <w:tcW w:w="5386" w:type="dxa"/>
            <w:tcBorders>
              <w:top w:val="single" w:sz="4" w:space="0" w:color="auto"/>
              <w:left w:val="single" w:sz="4" w:space="0" w:color="auto"/>
              <w:bottom w:val="single" w:sz="4" w:space="0" w:color="auto"/>
              <w:right w:val="single" w:sz="4" w:space="0" w:color="auto"/>
            </w:tcBorders>
            <w:hideMark/>
          </w:tcPr>
          <w:p w:rsidR="001A3C9E" w:rsidRPr="003337C8" w:rsidRDefault="001A3C9E" w:rsidP="005F3BB9">
            <w:pPr>
              <w:widowControl w:val="0"/>
              <w:autoSpaceDE w:val="0"/>
              <w:autoSpaceDN w:val="0"/>
              <w:adjustRightInd w:val="0"/>
              <w:rPr>
                <w:sz w:val="20"/>
                <w:szCs w:val="20"/>
              </w:rPr>
            </w:pPr>
            <w:r w:rsidRPr="003337C8">
              <w:rPr>
                <w:sz w:val="20"/>
                <w:szCs w:val="20"/>
              </w:rPr>
              <w:t>Формирование списка молодых семей – участников Программы</w:t>
            </w:r>
          </w:p>
        </w:tc>
        <w:tc>
          <w:tcPr>
            <w:tcW w:w="1566"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C84C9F">
            <w:pPr>
              <w:widowControl w:val="0"/>
              <w:autoSpaceDE w:val="0"/>
              <w:autoSpaceDN w:val="0"/>
              <w:adjustRightInd w:val="0"/>
              <w:ind w:firstLine="720"/>
              <w:jc w:val="right"/>
              <w:rPr>
                <w:sz w:val="20"/>
                <w:szCs w:val="20"/>
              </w:rPr>
            </w:pPr>
          </w:p>
          <w:p w:rsidR="001A3C9E" w:rsidRPr="003337C8" w:rsidRDefault="001A3C9E"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1295"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p w:rsidR="001A3C9E" w:rsidRPr="003337C8" w:rsidRDefault="001A3C9E" w:rsidP="00C84C9F">
            <w:pPr>
              <w:widowControl w:val="0"/>
              <w:autoSpaceDE w:val="0"/>
              <w:autoSpaceDN w:val="0"/>
              <w:adjustRightInd w:val="0"/>
              <w:ind w:firstLine="720"/>
              <w:jc w:val="center"/>
              <w:rPr>
                <w:sz w:val="20"/>
                <w:szCs w:val="20"/>
              </w:rPr>
            </w:pPr>
            <w:r w:rsidRPr="003337C8">
              <w:rPr>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1A3C9E" w:rsidRPr="003337C8" w:rsidRDefault="001A3C9E" w:rsidP="00C84C9F">
            <w:pPr>
              <w:widowControl w:val="0"/>
              <w:autoSpaceDE w:val="0"/>
              <w:autoSpaceDN w:val="0"/>
              <w:adjustRightInd w:val="0"/>
              <w:ind w:firstLine="720"/>
              <w:jc w:val="center"/>
              <w:rPr>
                <w:sz w:val="20"/>
                <w:szCs w:val="20"/>
              </w:rPr>
            </w:pPr>
          </w:p>
        </w:tc>
      </w:tr>
      <w:tr w:rsidR="005F3BB9" w:rsidRPr="003337C8" w:rsidTr="005F3BB9">
        <w:trPr>
          <w:trHeight w:val="314"/>
        </w:trPr>
        <w:tc>
          <w:tcPr>
            <w:tcW w:w="676" w:type="dxa"/>
            <w:vMerge w:val="restart"/>
            <w:tcBorders>
              <w:top w:val="single" w:sz="4" w:space="0" w:color="auto"/>
              <w:left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r w:rsidRPr="003337C8">
              <w:rPr>
                <w:sz w:val="20"/>
                <w:szCs w:val="20"/>
              </w:rPr>
              <w:t>55.</w:t>
            </w:r>
          </w:p>
        </w:tc>
        <w:tc>
          <w:tcPr>
            <w:tcW w:w="5386" w:type="dxa"/>
            <w:vMerge w:val="restart"/>
            <w:tcBorders>
              <w:top w:val="single" w:sz="4" w:space="0" w:color="auto"/>
              <w:left w:val="single" w:sz="4" w:space="0" w:color="auto"/>
              <w:right w:val="single" w:sz="4" w:space="0" w:color="auto"/>
            </w:tcBorders>
          </w:tcPr>
          <w:p w:rsidR="005F3BB9" w:rsidRPr="003337C8" w:rsidRDefault="005F3BB9" w:rsidP="00C84C9F">
            <w:pPr>
              <w:widowControl w:val="0"/>
              <w:autoSpaceDE w:val="0"/>
              <w:autoSpaceDN w:val="0"/>
              <w:adjustRightInd w:val="0"/>
              <w:jc w:val="center"/>
              <w:rPr>
                <w:sz w:val="20"/>
                <w:szCs w:val="20"/>
              </w:rPr>
            </w:pPr>
            <w:r w:rsidRPr="003337C8">
              <w:rPr>
                <w:sz w:val="20"/>
                <w:szCs w:val="20"/>
              </w:rPr>
              <w:t>Предоставление молодым семьям социальных выплат на приобретение жилья или оплату первоначального взноса при получении ипотечного жилищного кредита желающих трудоустроиться</w:t>
            </w:r>
          </w:p>
          <w:p w:rsidR="005F3BB9" w:rsidRPr="003337C8" w:rsidRDefault="005F3BB9" w:rsidP="00C84C9F">
            <w:pPr>
              <w:widowControl w:val="0"/>
              <w:autoSpaceDE w:val="0"/>
              <w:autoSpaceDN w:val="0"/>
              <w:adjustRightInd w:val="0"/>
              <w:ind w:firstLine="720"/>
              <w:jc w:val="center"/>
              <w:rPr>
                <w:sz w:val="20"/>
                <w:szCs w:val="20"/>
              </w:rPr>
            </w:pPr>
          </w:p>
        </w:tc>
        <w:tc>
          <w:tcPr>
            <w:tcW w:w="1566" w:type="dxa"/>
            <w:vMerge w:val="restart"/>
            <w:tcBorders>
              <w:top w:val="single" w:sz="4" w:space="0" w:color="auto"/>
              <w:left w:val="single" w:sz="4" w:space="0" w:color="auto"/>
              <w:right w:val="single" w:sz="4" w:space="0" w:color="auto"/>
            </w:tcBorders>
          </w:tcPr>
          <w:p w:rsidR="005F3BB9" w:rsidRPr="003337C8" w:rsidRDefault="005F3BB9" w:rsidP="00513A51">
            <w:pPr>
              <w:widowControl w:val="0"/>
              <w:autoSpaceDE w:val="0"/>
              <w:autoSpaceDN w:val="0"/>
              <w:adjustRightInd w:val="0"/>
              <w:rPr>
                <w:sz w:val="20"/>
                <w:szCs w:val="20"/>
              </w:rPr>
            </w:pPr>
            <w:r>
              <w:rPr>
                <w:sz w:val="20"/>
                <w:szCs w:val="20"/>
              </w:rPr>
              <w:t>ИТОГО за в</w:t>
            </w:r>
            <w:r w:rsidRPr="003337C8">
              <w:rPr>
                <w:sz w:val="20"/>
                <w:szCs w:val="20"/>
              </w:rPr>
              <w:t>есь период</w:t>
            </w:r>
          </w:p>
        </w:tc>
        <w:tc>
          <w:tcPr>
            <w:tcW w:w="1549" w:type="dxa"/>
            <w:tcBorders>
              <w:top w:val="single" w:sz="4" w:space="0" w:color="auto"/>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r w:rsidRPr="005F3BB9">
              <w:rPr>
                <w:color w:val="000000"/>
                <w:sz w:val="22"/>
                <w:szCs w:val="22"/>
                <w:lang w:eastAsia="en-US"/>
              </w:rPr>
              <w:t>580,734</w:t>
            </w:r>
          </w:p>
        </w:tc>
        <w:tc>
          <w:tcPr>
            <w:tcW w:w="1402" w:type="dxa"/>
            <w:tcBorders>
              <w:top w:val="single" w:sz="4" w:space="0" w:color="auto"/>
              <w:left w:val="single" w:sz="4" w:space="0" w:color="auto"/>
              <w:bottom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Pr>
                <w:color w:val="000000"/>
                <w:sz w:val="22"/>
                <w:szCs w:val="22"/>
                <w:lang w:eastAsia="en-US"/>
              </w:rPr>
              <w:t>509,772</w:t>
            </w:r>
          </w:p>
        </w:tc>
        <w:tc>
          <w:tcPr>
            <w:tcW w:w="1295" w:type="dxa"/>
            <w:tcBorders>
              <w:top w:val="single" w:sz="4" w:space="0" w:color="auto"/>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r w:rsidRPr="005F3BB9">
              <w:rPr>
                <w:color w:val="000000"/>
                <w:sz w:val="22"/>
                <w:szCs w:val="22"/>
                <w:lang w:eastAsia="en-US"/>
              </w:rPr>
              <w:t>0,00</w:t>
            </w:r>
          </w:p>
        </w:tc>
        <w:tc>
          <w:tcPr>
            <w:tcW w:w="2409" w:type="dxa"/>
            <w:tcBorders>
              <w:top w:val="single" w:sz="4" w:space="0" w:color="auto"/>
              <w:left w:val="single" w:sz="4" w:space="0" w:color="auto"/>
              <w:bottom w:val="single" w:sz="4" w:space="0" w:color="auto"/>
              <w:right w:val="single" w:sz="4" w:space="0" w:color="auto"/>
            </w:tcBorders>
          </w:tcPr>
          <w:p w:rsidR="005F3BB9" w:rsidRPr="005F3BB9" w:rsidRDefault="005F3BB9" w:rsidP="00114DAF">
            <w:pPr>
              <w:autoSpaceDE w:val="0"/>
              <w:autoSpaceDN w:val="0"/>
              <w:adjustRightInd w:val="0"/>
              <w:rPr>
                <w:color w:val="000000"/>
                <w:lang w:eastAsia="en-US"/>
              </w:rPr>
            </w:pPr>
            <w:r w:rsidRPr="005F3BB9">
              <w:rPr>
                <w:color w:val="000000"/>
                <w:sz w:val="22"/>
                <w:szCs w:val="22"/>
                <w:lang w:eastAsia="en-US"/>
              </w:rPr>
              <w:t xml:space="preserve">          10</w:t>
            </w:r>
            <w:r w:rsidR="00114DAF">
              <w:rPr>
                <w:color w:val="000000"/>
                <w:sz w:val="22"/>
                <w:szCs w:val="22"/>
                <w:lang w:eastAsia="en-US"/>
              </w:rPr>
              <w:t>90</w:t>
            </w:r>
            <w:r w:rsidRPr="005F3BB9">
              <w:rPr>
                <w:color w:val="000000"/>
                <w:sz w:val="22"/>
                <w:szCs w:val="22"/>
                <w:lang w:eastAsia="en-US"/>
              </w:rPr>
              <w:t>,</w:t>
            </w:r>
            <w:r w:rsidR="00114DAF">
              <w:rPr>
                <w:color w:val="000000"/>
                <w:sz w:val="22"/>
                <w:szCs w:val="22"/>
                <w:lang w:eastAsia="en-US"/>
              </w:rPr>
              <w:t>506</w:t>
            </w:r>
          </w:p>
        </w:tc>
      </w:tr>
      <w:tr w:rsidR="005F3BB9" w:rsidRPr="003337C8" w:rsidTr="0078021D">
        <w:trPr>
          <w:trHeight w:val="230"/>
        </w:trPr>
        <w:tc>
          <w:tcPr>
            <w:tcW w:w="676" w:type="dxa"/>
            <w:vMerge/>
            <w:tcBorders>
              <w:top w:val="single" w:sz="4" w:space="0" w:color="auto"/>
              <w:left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p>
        </w:tc>
        <w:tc>
          <w:tcPr>
            <w:tcW w:w="5386" w:type="dxa"/>
            <w:vMerge/>
            <w:tcBorders>
              <w:top w:val="single" w:sz="4" w:space="0" w:color="auto"/>
              <w:left w:val="single" w:sz="4" w:space="0" w:color="auto"/>
              <w:right w:val="single" w:sz="4" w:space="0" w:color="auto"/>
            </w:tcBorders>
          </w:tcPr>
          <w:p w:rsidR="005F3BB9" w:rsidRPr="003337C8" w:rsidRDefault="005F3BB9" w:rsidP="00C84C9F">
            <w:pPr>
              <w:widowControl w:val="0"/>
              <w:autoSpaceDE w:val="0"/>
              <w:autoSpaceDN w:val="0"/>
              <w:adjustRightInd w:val="0"/>
              <w:jc w:val="center"/>
              <w:rPr>
                <w:sz w:val="20"/>
                <w:szCs w:val="20"/>
              </w:rPr>
            </w:pPr>
          </w:p>
        </w:tc>
        <w:tc>
          <w:tcPr>
            <w:tcW w:w="1566" w:type="dxa"/>
            <w:vMerge/>
            <w:tcBorders>
              <w:top w:val="single" w:sz="4" w:space="0" w:color="auto"/>
              <w:left w:val="single" w:sz="4" w:space="0" w:color="auto"/>
              <w:right w:val="single" w:sz="4" w:space="0" w:color="auto"/>
            </w:tcBorders>
          </w:tcPr>
          <w:p w:rsidR="005F3BB9" w:rsidRPr="003337C8" w:rsidRDefault="005F3BB9" w:rsidP="00C84C9F">
            <w:pPr>
              <w:widowControl w:val="0"/>
              <w:autoSpaceDE w:val="0"/>
              <w:autoSpaceDN w:val="0"/>
              <w:adjustRightInd w:val="0"/>
              <w:ind w:firstLine="720"/>
              <w:jc w:val="right"/>
              <w:rPr>
                <w:sz w:val="20"/>
                <w:szCs w:val="20"/>
              </w:rPr>
            </w:pPr>
          </w:p>
        </w:tc>
        <w:tc>
          <w:tcPr>
            <w:tcW w:w="1549" w:type="dxa"/>
            <w:vMerge w:val="restart"/>
            <w:tcBorders>
              <w:top w:val="single" w:sz="4" w:space="0" w:color="auto"/>
              <w:left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Pr>
                <w:color w:val="000000"/>
                <w:sz w:val="22"/>
                <w:szCs w:val="22"/>
                <w:lang w:eastAsia="en-US"/>
              </w:rPr>
              <w:t>126,39720</w:t>
            </w:r>
          </w:p>
        </w:tc>
        <w:tc>
          <w:tcPr>
            <w:tcW w:w="1402" w:type="dxa"/>
            <w:vMerge w:val="restart"/>
            <w:tcBorders>
              <w:top w:val="single" w:sz="4" w:space="0" w:color="auto"/>
              <w:left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Pr>
                <w:color w:val="000000"/>
                <w:sz w:val="22"/>
                <w:szCs w:val="22"/>
                <w:lang w:eastAsia="en-US"/>
              </w:rPr>
              <w:t>109,791198</w:t>
            </w:r>
          </w:p>
        </w:tc>
        <w:tc>
          <w:tcPr>
            <w:tcW w:w="1295" w:type="dxa"/>
            <w:vMerge w:val="restart"/>
            <w:tcBorders>
              <w:top w:val="single" w:sz="4" w:space="0" w:color="auto"/>
              <w:left w:val="single" w:sz="4" w:space="0" w:color="auto"/>
              <w:right w:val="single" w:sz="4" w:space="0" w:color="auto"/>
            </w:tcBorders>
          </w:tcPr>
          <w:p w:rsidR="005F3BB9" w:rsidRPr="005F3BB9" w:rsidRDefault="005F3BB9" w:rsidP="00C84C9F">
            <w:pPr>
              <w:widowControl w:val="0"/>
              <w:autoSpaceDE w:val="0"/>
              <w:autoSpaceDN w:val="0"/>
              <w:adjustRightInd w:val="0"/>
            </w:pPr>
            <w:r w:rsidRPr="005F3BB9">
              <w:rPr>
                <w:sz w:val="22"/>
                <w:szCs w:val="22"/>
              </w:rPr>
              <w:t>0,00</w:t>
            </w:r>
          </w:p>
        </w:tc>
        <w:tc>
          <w:tcPr>
            <w:tcW w:w="2409" w:type="dxa"/>
            <w:vMerge w:val="restart"/>
            <w:tcBorders>
              <w:top w:val="single" w:sz="4" w:space="0" w:color="auto"/>
              <w:left w:val="single" w:sz="4" w:space="0" w:color="auto"/>
              <w:right w:val="single" w:sz="4" w:space="0" w:color="auto"/>
            </w:tcBorders>
          </w:tcPr>
          <w:p w:rsidR="005F3BB9" w:rsidRPr="005F3BB9" w:rsidRDefault="005F3BB9" w:rsidP="003337C8">
            <w:pPr>
              <w:widowControl w:val="0"/>
              <w:autoSpaceDE w:val="0"/>
              <w:autoSpaceDN w:val="0"/>
              <w:adjustRightInd w:val="0"/>
            </w:pPr>
            <w:r w:rsidRPr="005F3BB9">
              <w:rPr>
                <w:sz w:val="22"/>
                <w:szCs w:val="22"/>
              </w:rPr>
              <w:t>Федеральный бюджет</w:t>
            </w:r>
          </w:p>
        </w:tc>
      </w:tr>
      <w:tr w:rsidR="005F3BB9" w:rsidRPr="003337C8" w:rsidTr="0078021D">
        <w:trPr>
          <w:trHeight w:val="324"/>
        </w:trPr>
        <w:tc>
          <w:tcPr>
            <w:tcW w:w="676" w:type="dxa"/>
            <w:vMerge/>
            <w:tcBorders>
              <w:top w:val="single" w:sz="4" w:space="0" w:color="auto"/>
              <w:left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p>
        </w:tc>
        <w:tc>
          <w:tcPr>
            <w:tcW w:w="5386" w:type="dxa"/>
            <w:vMerge/>
            <w:tcBorders>
              <w:top w:val="single" w:sz="4" w:space="0" w:color="auto"/>
              <w:left w:val="single" w:sz="4" w:space="0" w:color="auto"/>
              <w:right w:val="single" w:sz="4" w:space="0" w:color="auto"/>
            </w:tcBorders>
          </w:tcPr>
          <w:p w:rsidR="005F3BB9" w:rsidRPr="003337C8" w:rsidRDefault="005F3BB9" w:rsidP="00C84C9F">
            <w:pPr>
              <w:widowControl w:val="0"/>
              <w:autoSpaceDE w:val="0"/>
              <w:autoSpaceDN w:val="0"/>
              <w:adjustRightInd w:val="0"/>
              <w:jc w:val="center"/>
              <w:rPr>
                <w:sz w:val="20"/>
                <w:szCs w:val="20"/>
              </w:rPr>
            </w:pPr>
          </w:p>
        </w:tc>
        <w:tc>
          <w:tcPr>
            <w:tcW w:w="1566" w:type="dxa"/>
            <w:vMerge w:val="restart"/>
            <w:tcBorders>
              <w:top w:val="single" w:sz="4" w:space="0" w:color="auto"/>
              <w:left w:val="single" w:sz="4" w:space="0" w:color="auto"/>
              <w:right w:val="single" w:sz="4" w:space="0" w:color="auto"/>
            </w:tcBorders>
          </w:tcPr>
          <w:p w:rsidR="005F3BB9" w:rsidRPr="003337C8" w:rsidRDefault="005F3BB9" w:rsidP="00513A51">
            <w:pPr>
              <w:widowControl w:val="0"/>
              <w:autoSpaceDE w:val="0"/>
              <w:autoSpaceDN w:val="0"/>
              <w:adjustRightInd w:val="0"/>
              <w:rPr>
                <w:sz w:val="20"/>
                <w:szCs w:val="20"/>
              </w:rPr>
            </w:pPr>
          </w:p>
        </w:tc>
        <w:tc>
          <w:tcPr>
            <w:tcW w:w="1549" w:type="dxa"/>
            <w:vMerge/>
            <w:tcBorders>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p>
        </w:tc>
        <w:tc>
          <w:tcPr>
            <w:tcW w:w="1402" w:type="dxa"/>
            <w:vMerge/>
            <w:tcBorders>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p>
        </w:tc>
        <w:tc>
          <w:tcPr>
            <w:tcW w:w="1295" w:type="dxa"/>
            <w:vMerge/>
            <w:tcBorders>
              <w:left w:val="single" w:sz="4" w:space="0" w:color="auto"/>
              <w:bottom w:val="single" w:sz="4" w:space="0" w:color="auto"/>
              <w:right w:val="single" w:sz="4" w:space="0" w:color="auto"/>
            </w:tcBorders>
          </w:tcPr>
          <w:p w:rsidR="005F3BB9" w:rsidRPr="005F3BB9" w:rsidRDefault="005F3BB9" w:rsidP="00C84C9F">
            <w:pPr>
              <w:widowControl w:val="0"/>
              <w:autoSpaceDE w:val="0"/>
              <w:autoSpaceDN w:val="0"/>
              <w:adjustRightInd w:val="0"/>
            </w:pPr>
          </w:p>
        </w:tc>
        <w:tc>
          <w:tcPr>
            <w:tcW w:w="2409" w:type="dxa"/>
            <w:vMerge/>
            <w:tcBorders>
              <w:left w:val="single" w:sz="4" w:space="0" w:color="auto"/>
              <w:bottom w:val="single" w:sz="4" w:space="0" w:color="auto"/>
              <w:right w:val="single" w:sz="4" w:space="0" w:color="auto"/>
            </w:tcBorders>
          </w:tcPr>
          <w:p w:rsidR="005F3BB9" w:rsidRPr="005F3BB9" w:rsidRDefault="005F3BB9" w:rsidP="003337C8">
            <w:pPr>
              <w:widowControl w:val="0"/>
              <w:autoSpaceDE w:val="0"/>
              <w:autoSpaceDN w:val="0"/>
              <w:adjustRightInd w:val="0"/>
            </w:pPr>
          </w:p>
        </w:tc>
      </w:tr>
      <w:tr w:rsidR="005F3BB9" w:rsidRPr="003337C8" w:rsidTr="00BD228A">
        <w:trPr>
          <w:trHeight w:val="636"/>
        </w:trPr>
        <w:tc>
          <w:tcPr>
            <w:tcW w:w="676" w:type="dxa"/>
            <w:vMerge/>
            <w:tcBorders>
              <w:left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p>
        </w:tc>
        <w:tc>
          <w:tcPr>
            <w:tcW w:w="5386" w:type="dxa"/>
            <w:vMerge/>
            <w:tcBorders>
              <w:left w:val="single" w:sz="4" w:space="0" w:color="auto"/>
              <w:right w:val="single" w:sz="4" w:space="0" w:color="auto"/>
            </w:tcBorders>
          </w:tcPr>
          <w:p w:rsidR="005F3BB9" w:rsidRPr="003337C8" w:rsidRDefault="005F3BB9" w:rsidP="00C84C9F">
            <w:pPr>
              <w:widowControl w:val="0"/>
              <w:autoSpaceDE w:val="0"/>
              <w:autoSpaceDN w:val="0"/>
              <w:adjustRightInd w:val="0"/>
              <w:jc w:val="center"/>
              <w:rPr>
                <w:sz w:val="20"/>
                <w:szCs w:val="20"/>
              </w:rPr>
            </w:pPr>
          </w:p>
        </w:tc>
        <w:tc>
          <w:tcPr>
            <w:tcW w:w="1566" w:type="dxa"/>
            <w:vMerge/>
            <w:tcBorders>
              <w:left w:val="single" w:sz="4" w:space="0" w:color="auto"/>
              <w:right w:val="single" w:sz="4" w:space="0" w:color="auto"/>
            </w:tcBorders>
          </w:tcPr>
          <w:p w:rsidR="005F3BB9" w:rsidRPr="003337C8" w:rsidRDefault="005F3BB9" w:rsidP="00C84C9F">
            <w:pPr>
              <w:widowControl w:val="0"/>
              <w:autoSpaceDE w:val="0"/>
              <w:autoSpaceDN w:val="0"/>
              <w:adjustRightInd w:val="0"/>
              <w:ind w:firstLine="720"/>
              <w:jc w:val="right"/>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sidRPr="005F3BB9">
              <w:rPr>
                <w:color w:val="000000"/>
                <w:sz w:val="22"/>
                <w:szCs w:val="22"/>
                <w:lang w:eastAsia="en-US"/>
              </w:rPr>
              <w:t>227,16836</w:t>
            </w:r>
          </w:p>
        </w:tc>
        <w:tc>
          <w:tcPr>
            <w:tcW w:w="1402" w:type="dxa"/>
            <w:tcBorders>
              <w:top w:val="single" w:sz="4" w:space="0" w:color="auto"/>
              <w:left w:val="single" w:sz="4" w:space="0" w:color="auto"/>
              <w:bottom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Pr>
                <w:color w:val="000000"/>
                <w:sz w:val="22"/>
                <w:szCs w:val="22"/>
                <w:lang w:eastAsia="en-US"/>
              </w:rPr>
              <w:t>199,99003</w:t>
            </w:r>
          </w:p>
        </w:tc>
        <w:tc>
          <w:tcPr>
            <w:tcW w:w="1295" w:type="dxa"/>
            <w:tcBorders>
              <w:top w:val="single" w:sz="4" w:space="0" w:color="auto"/>
              <w:left w:val="single" w:sz="4" w:space="0" w:color="auto"/>
              <w:bottom w:val="single" w:sz="4" w:space="0" w:color="auto"/>
              <w:right w:val="single" w:sz="4" w:space="0" w:color="auto"/>
            </w:tcBorders>
          </w:tcPr>
          <w:p w:rsidR="005F3BB9" w:rsidRPr="005F3BB9" w:rsidRDefault="005F3BB9" w:rsidP="00C84C9F">
            <w:pPr>
              <w:widowControl w:val="0"/>
              <w:autoSpaceDE w:val="0"/>
              <w:autoSpaceDN w:val="0"/>
              <w:adjustRightInd w:val="0"/>
            </w:pPr>
            <w:r w:rsidRPr="005F3BB9">
              <w:rPr>
                <w:sz w:val="22"/>
                <w:szCs w:val="22"/>
              </w:rPr>
              <w:t>0,00</w:t>
            </w:r>
          </w:p>
          <w:p w:rsidR="005F3BB9" w:rsidRPr="005F3BB9" w:rsidRDefault="005F3BB9" w:rsidP="00C84C9F">
            <w:pPr>
              <w:widowControl w:val="0"/>
              <w:autoSpaceDE w:val="0"/>
              <w:autoSpaceDN w:val="0"/>
              <w:adjustRightInd w:val="0"/>
            </w:pPr>
          </w:p>
          <w:p w:rsidR="005F3BB9" w:rsidRPr="005F3BB9" w:rsidRDefault="005F3BB9" w:rsidP="00C84C9F">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5F3BB9" w:rsidRPr="005F3BB9" w:rsidRDefault="005F3BB9" w:rsidP="003337C8">
            <w:pPr>
              <w:widowControl w:val="0"/>
              <w:autoSpaceDE w:val="0"/>
              <w:autoSpaceDN w:val="0"/>
              <w:adjustRightInd w:val="0"/>
            </w:pPr>
            <w:r w:rsidRPr="005F3BB9">
              <w:rPr>
                <w:sz w:val="22"/>
                <w:szCs w:val="22"/>
              </w:rPr>
              <w:t>Областной бюджет</w:t>
            </w:r>
          </w:p>
          <w:p w:rsidR="005F3BB9" w:rsidRPr="005F3BB9" w:rsidRDefault="005F3BB9" w:rsidP="003337C8">
            <w:pPr>
              <w:widowControl w:val="0"/>
              <w:autoSpaceDE w:val="0"/>
              <w:autoSpaceDN w:val="0"/>
              <w:adjustRightInd w:val="0"/>
              <w:ind w:firstLine="720"/>
              <w:jc w:val="center"/>
            </w:pPr>
          </w:p>
          <w:p w:rsidR="005F3BB9" w:rsidRPr="005F3BB9" w:rsidRDefault="005F3BB9" w:rsidP="003337C8">
            <w:pPr>
              <w:widowControl w:val="0"/>
              <w:autoSpaceDE w:val="0"/>
              <w:autoSpaceDN w:val="0"/>
              <w:adjustRightInd w:val="0"/>
            </w:pPr>
          </w:p>
        </w:tc>
      </w:tr>
      <w:tr w:rsidR="005F3BB9" w:rsidRPr="003337C8" w:rsidTr="005F3BB9">
        <w:trPr>
          <w:trHeight w:val="351"/>
        </w:trPr>
        <w:tc>
          <w:tcPr>
            <w:tcW w:w="676" w:type="dxa"/>
            <w:vMerge/>
            <w:tcBorders>
              <w:left w:val="single" w:sz="4" w:space="0" w:color="auto"/>
              <w:bottom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p>
        </w:tc>
        <w:tc>
          <w:tcPr>
            <w:tcW w:w="5386" w:type="dxa"/>
            <w:vMerge/>
            <w:tcBorders>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jc w:val="center"/>
              <w:rPr>
                <w:sz w:val="20"/>
                <w:szCs w:val="20"/>
              </w:rPr>
            </w:pPr>
          </w:p>
        </w:tc>
        <w:tc>
          <w:tcPr>
            <w:tcW w:w="1566" w:type="dxa"/>
            <w:vMerge/>
            <w:tcBorders>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right"/>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r w:rsidRPr="005F3BB9">
              <w:rPr>
                <w:color w:val="000000"/>
                <w:sz w:val="22"/>
                <w:szCs w:val="22"/>
                <w:lang w:eastAsia="en-US"/>
              </w:rPr>
              <w:t>227,16844</w:t>
            </w:r>
          </w:p>
        </w:tc>
        <w:tc>
          <w:tcPr>
            <w:tcW w:w="1402" w:type="dxa"/>
            <w:tcBorders>
              <w:top w:val="single" w:sz="4" w:space="0" w:color="auto"/>
              <w:left w:val="single" w:sz="4" w:space="0" w:color="auto"/>
              <w:bottom w:val="single" w:sz="4" w:space="0" w:color="auto"/>
              <w:right w:val="single" w:sz="4" w:space="0" w:color="auto"/>
            </w:tcBorders>
          </w:tcPr>
          <w:p w:rsidR="005F3BB9" w:rsidRPr="005F3BB9" w:rsidRDefault="00114DAF" w:rsidP="00987F51">
            <w:pPr>
              <w:autoSpaceDE w:val="0"/>
              <w:autoSpaceDN w:val="0"/>
              <w:adjustRightInd w:val="0"/>
              <w:rPr>
                <w:color w:val="000000"/>
                <w:lang w:eastAsia="en-US"/>
              </w:rPr>
            </w:pPr>
            <w:r>
              <w:rPr>
                <w:color w:val="000000"/>
                <w:sz w:val="22"/>
                <w:szCs w:val="22"/>
                <w:lang w:eastAsia="en-US"/>
              </w:rPr>
              <w:t>199,98999</w:t>
            </w:r>
          </w:p>
        </w:tc>
        <w:tc>
          <w:tcPr>
            <w:tcW w:w="1295" w:type="dxa"/>
            <w:tcBorders>
              <w:top w:val="single" w:sz="4" w:space="0" w:color="auto"/>
              <w:left w:val="single" w:sz="4" w:space="0" w:color="auto"/>
              <w:bottom w:val="single" w:sz="4" w:space="0" w:color="auto"/>
              <w:right w:val="single" w:sz="4" w:space="0" w:color="auto"/>
            </w:tcBorders>
          </w:tcPr>
          <w:p w:rsidR="005F3BB9" w:rsidRPr="005F3BB9" w:rsidRDefault="005F3BB9" w:rsidP="00987F51">
            <w:pPr>
              <w:autoSpaceDE w:val="0"/>
              <w:autoSpaceDN w:val="0"/>
              <w:adjustRightInd w:val="0"/>
              <w:rPr>
                <w:color w:val="000000"/>
                <w:lang w:eastAsia="en-US"/>
              </w:rPr>
            </w:pPr>
            <w:r w:rsidRPr="005F3BB9">
              <w:rPr>
                <w:color w:val="000000"/>
                <w:sz w:val="22"/>
                <w:szCs w:val="22"/>
                <w:lang w:eastAsia="en-US"/>
              </w:rPr>
              <w:t>0,00</w:t>
            </w:r>
          </w:p>
        </w:tc>
        <w:tc>
          <w:tcPr>
            <w:tcW w:w="2409" w:type="dxa"/>
            <w:tcBorders>
              <w:top w:val="single" w:sz="4" w:space="0" w:color="auto"/>
              <w:left w:val="single" w:sz="4" w:space="0" w:color="auto"/>
              <w:bottom w:val="single" w:sz="4" w:space="0" w:color="auto"/>
              <w:right w:val="single" w:sz="4" w:space="0" w:color="auto"/>
            </w:tcBorders>
          </w:tcPr>
          <w:p w:rsidR="005F3BB9" w:rsidRPr="005F3BB9" w:rsidRDefault="005F3BB9" w:rsidP="003337C8">
            <w:pPr>
              <w:widowControl w:val="0"/>
              <w:autoSpaceDE w:val="0"/>
              <w:autoSpaceDN w:val="0"/>
              <w:adjustRightInd w:val="0"/>
            </w:pPr>
            <w:r w:rsidRPr="005F3BB9">
              <w:rPr>
                <w:sz w:val="22"/>
                <w:szCs w:val="22"/>
              </w:rPr>
              <w:t>Бюджет поселения</w:t>
            </w:r>
          </w:p>
          <w:p w:rsidR="005F3BB9" w:rsidRPr="005F3BB9" w:rsidRDefault="005F3BB9" w:rsidP="003337C8">
            <w:pPr>
              <w:widowControl w:val="0"/>
              <w:autoSpaceDE w:val="0"/>
              <w:autoSpaceDN w:val="0"/>
              <w:adjustRightInd w:val="0"/>
              <w:ind w:firstLine="720"/>
              <w:jc w:val="center"/>
            </w:pPr>
          </w:p>
          <w:p w:rsidR="005F3BB9" w:rsidRPr="005F3BB9" w:rsidRDefault="005F3BB9" w:rsidP="003337C8">
            <w:pPr>
              <w:widowControl w:val="0"/>
              <w:autoSpaceDE w:val="0"/>
              <w:autoSpaceDN w:val="0"/>
              <w:adjustRightInd w:val="0"/>
            </w:pPr>
          </w:p>
        </w:tc>
      </w:tr>
      <w:tr w:rsidR="005F3BB9" w:rsidRPr="003337C8" w:rsidTr="005F3BB9">
        <w:tc>
          <w:tcPr>
            <w:tcW w:w="676" w:type="dxa"/>
            <w:tcBorders>
              <w:top w:val="single" w:sz="4" w:space="0" w:color="auto"/>
              <w:left w:val="single" w:sz="4" w:space="0" w:color="auto"/>
              <w:bottom w:val="single" w:sz="4" w:space="0" w:color="auto"/>
              <w:right w:val="single" w:sz="4" w:space="0" w:color="auto"/>
            </w:tcBorders>
            <w:hideMark/>
          </w:tcPr>
          <w:p w:rsidR="005F3BB9" w:rsidRPr="003337C8" w:rsidRDefault="005F3BB9" w:rsidP="00C84C9F">
            <w:pPr>
              <w:widowControl w:val="0"/>
              <w:autoSpaceDE w:val="0"/>
              <w:autoSpaceDN w:val="0"/>
              <w:adjustRightInd w:val="0"/>
              <w:ind w:firstLine="720"/>
              <w:jc w:val="center"/>
              <w:rPr>
                <w:sz w:val="20"/>
                <w:szCs w:val="20"/>
              </w:rPr>
            </w:pPr>
            <w:r w:rsidRPr="003337C8">
              <w:rPr>
                <w:sz w:val="20"/>
                <w:szCs w:val="20"/>
              </w:rPr>
              <w:t>66.</w:t>
            </w:r>
          </w:p>
        </w:tc>
        <w:tc>
          <w:tcPr>
            <w:tcW w:w="5386" w:type="dxa"/>
            <w:tcBorders>
              <w:top w:val="single" w:sz="4" w:space="0" w:color="auto"/>
              <w:left w:val="single" w:sz="4" w:space="0" w:color="auto"/>
              <w:bottom w:val="single" w:sz="4" w:space="0" w:color="auto"/>
              <w:right w:val="single" w:sz="4" w:space="0" w:color="auto"/>
            </w:tcBorders>
            <w:hideMark/>
          </w:tcPr>
          <w:p w:rsidR="005F3BB9" w:rsidRPr="003337C8" w:rsidRDefault="005F3BB9" w:rsidP="005F3BB9">
            <w:pPr>
              <w:widowControl w:val="0"/>
              <w:autoSpaceDE w:val="0"/>
              <w:autoSpaceDN w:val="0"/>
              <w:adjustRightInd w:val="0"/>
              <w:rPr>
                <w:sz w:val="20"/>
                <w:szCs w:val="20"/>
              </w:rPr>
            </w:pPr>
            <w:r w:rsidRPr="003337C8">
              <w:rPr>
                <w:sz w:val="20"/>
                <w:szCs w:val="20"/>
              </w:rPr>
              <w:t>Подготовка отчетов об использовании средств, выделенных на предоставление социальных выплат</w:t>
            </w:r>
          </w:p>
        </w:tc>
        <w:tc>
          <w:tcPr>
            <w:tcW w:w="1566" w:type="dxa"/>
            <w:tcBorders>
              <w:top w:val="single" w:sz="4" w:space="0" w:color="auto"/>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right"/>
              <w:rPr>
                <w:sz w:val="20"/>
                <w:szCs w:val="20"/>
              </w:rPr>
            </w:pPr>
          </w:p>
          <w:p w:rsidR="005F3BB9" w:rsidRPr="003337C8" w:rsidRDefault="005F3BB9" w:rsidP="00513A51">
            <w:pPr>
              <w:widowControl w:val="0"/>
              <w:autoSpaceDE w:val="0"/>
              <w:autoSpaceDN w:val="0"/>
              <w:adjustRightInd w:val="0"/>
              <w:rPr>
                <w:sz w:val="20"/>
                <w:szCs w:val="20"/>
              </w:rPr>
            </w:pPr>
            <w:r w:rsidRPr="003337C8">
              <w:rPr>
                <w:sz w:val="20"/>
                <w:szCs w:val="20"/>
              </w:rPr>
              <w:t>Весь период</w:t>
            </w:r>
          </w:p>
        </w:tc>
        <w:tc>
          <w:tcPr>
            <w:tcW w:w="1549" w:type="dxa"/>
            <w:tcBorders>
              <w:top w:val="single" w:sz="4" w:space="0" w:color="auto"/>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center"/>
              <w:rPr>
                <w:sz w:val="20"/>
                <w:szCs w:val="20"/>
              </w:rPr>
            </w:pPr>
          </w:p>
          <w:p w:rsidR="005F3BB9" w:rsidRPr="003337C8" w:rsidRDefault="005F3BB9" w:rsidP="00C84C9F">
            <w:pPr>
              <w:widowControl w:val="0"/>
              <w:autoSpaceDE w:val="0"/>
              <w:autoSpaceDN w:val="0"/>
              <w:adjustRightInd w:val="0"/>
              <w:ind w:firstLine="720"/>
              <w:jc w:val="center"/>
              <w:rPr>
                <w:sz w:val="20"/>
                <w:szCs w:val="20"/>
              </w:rPr>
            </w:pPr>
            <w:r w:rsidRPr="003337C8">
              <w:rPr>
                <w:sz w:val="20"/>
                <w:szCs w:val="20"/>
              </w:rPr>
              <w:t>0,00</w:t>
            </w:r>
          </w:p>
        </w:tc>
        <w:tc>
          <w:tcPr>
            <w:tcW w:w="1402" w:type="dxa"/>
            <w:tcBorders>
              <w:top w:val="single" w:sz="4" w:space="0" w:color="auto"/>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center"/>
              <w:rPr>
                <w:sz w:val="20"/>
                <w:szCs w:val="20"/>
              </w:rPr>
            </w:pPr>
          </w:p>
          <w:p w:rsidR="005F3BB9" w:rsidRPr="003337C8" w:rsidRDefault="005F3BB9" w:rsidP="00C84C9F">
            <w:pPr>
              <w:widowControl w:val="0"/>
              <w:autoSpaceDE w:val="0"/>
              <w:autoSpaceDN w:val="0"/>
              <w:adjustRightInd w:val="0"/>
              <w:ind w:firstLine="720"/>
              <w:jc w:val="center"/>
              <w:rPr>
                <w:sz w:val="20"/>
                <w:szCs w:val="20"/>
              </w:rPr>
            </w:pPr>
            <w:r w:rsidRPr="003337C8">
              <w:rPr>
                <w:sz w:val="20"/>
                <w:szCs w:val="20"/>
              </w:rPr>
              <w:t>0,00</w:t>
            </w:r>
          </w:p>
        </w:tc>
        <w:tc>
          <w:tcPr>
            <w:tcW w:w="1295" w:type="dxa"/>
            <w:tcBorders>
              <w:top w:val="single" w:sz="4" w:space="0" w:color="auto"/>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center"/>
              <w:rPr>
                <w:sz w:val="20"/>
                <w:szCs w:val="20"/>
              </w:rPr>
            </w:pPr>
          </w:p>
          <w:p w:rsidR="005F3BB9" w:rsidRPr="003337C8" w:rsidRDefault="005F3BB9" w:rsidP="00C84C9F">
            <w:pPr>
              <w:widowControl w:val="0"/>
              <w:autoSpaceDE w:val="0"/>
              <w:autoSpaceDN w:val="0"/>
              <w:adjustRightInd w:val="0"/>
              <w:ind w:firstLine="720"/>
              <w:jc w:val="center"/>
              <w:rPr>
                <w:sz w:val="20"/>
                <w:szCs w:val="20"/>
              </w:rPr>
            </w:pPr>
            <w:r w:rsidRPr="003337C8">
              <w:rPr>
                <w:sz w:val="20"/>
                <w:szCs w:val="20"/>
              </w:rPr>
              <w:t>0,00</w:t>
            </w:r>
          </w:p>
        </w:tc>
        <w:tc>
          <w:tcPr>
            <w:tcW w:w="2409" w:type="dxa"/>
            <w:tcBorders>
              <w:top w:val="single" w:sz="4" w:space="0" w:color="auto"/>
              <w:left w:val="single" w:sz="4" w:space="0" w:color="auto"/>
              <w:bottom w:val="single" w:sz="4" w:space="0" w:color="auto"/>
              <w:right w:val="single" w:sz="4" w:space="0" w:color="auto"/>
            </w:tcBorders>
          </w:tcPr>
          <w:p w:rsidR="005F3BB9" w:rsidRPr="003337C8" w:rsidRDefault="005F3BB9" w:rsidP="00C84C9F">
            <w:pPr>
              <w:widowControl w:val="0"/>
              <w:autoSpaceDE w:val="0"/>
              <w:autoSpaceDN w:val="0"/>
              <w:adjustRightInd w:val="0"/>
              <w:ind w:firstLine="720"/>
              <w:jc w:val="center"/>
              <w:rPr>
                <w:sz w:val="20"/>
                <w:szCs w:val="20"/>
              </w:rPr>
            </w:pPr>
          </w:p>
        </w:tc>
      </w:tr>
    </w:tbl>
    <w:p w:rsidR="001A3C9E" w:rsidRPr="003337C8" w:rsidRDefault="001A3C9E" w:rsidP="001A3C9E">
      <w:pPr>
        <w:pStyle w:val="ConsPlusNormal"/>
        <w:widowControl/>
        <w:ind w:firstLine="360"/>
        <w:jc w:val="both"/>
        <w:rPr>
          <w:rFonts w:ascii="Times New Roman" w:hAnsi="Times New Roman" w:cs="Times New Roman"/>
          <w:b/>
          <w:sz w:val="28"/>
          <w:szCs w:val="28"/>
        </w:rPr>
      </w:pPr>
    </w:p>
    <w:p w:rsidR="001A3C9E" w:rsidRPr="003337C8" w:rsidRDefault="001A3C9E" w:rsidP="001A3C9E">
      <w:pPr>
        <w:pStyle w:val="ConsPlusNormal"/>
        <w:widowControl/>
        <w:ind w:firstLine="360"/>
        <w:jc w:val="both"/>
        <w:rPr>
          <w:rFonts w:ascii="Times New Roman" w:hAnsi="Times New Roman" w:cs="Times New Roman"/>
          <w:b/>
          <w:sz w:val="28"/>
          <w:szCs w:val="28"/>
        </w:rPr>
      </w:pPr>
    </w:p>
    <w:p w:rsidR="00513A51" w:rsidRDefault="00513A51" w:rsidP="001A3C9E">
      <w:pPr>
        <w:pStyle w:val="ConsPlusNormal"/>
        <w:widowControl/>
        <w:ind w:firstLine="360"/>
        <w:jc w:val="both"/>
        <w:rPr>
          <w:rFonts w:ascii="Times New Roman" w:hAnsi="Times New Roman" w:cs="Times New Roman"/>
          <w:b/>
          <w:sz w:val="28"/>
          <w:szCs w:val="28"/>
        </w:rPr>
      </w:pPr>
    </w:p>
    <w:p w:rsidR="003337C8" w:rsidRDefault="003337C8" w:rsidP="001A3C9E">
      <w:pPr>
        <w:pStyle w:val="ConsPlusNormal"/>
        <w:widowControl/>
        <w:ind w:firstLine="360"/>
        <w:jc w:val="both"/>
        <w:rPr>
          <w:rFonts w:ascii="Times New Roman" w:hAnsi="Times New Roman" w:cs="Times New Roman"/>
          <w:b/>
          <w:sz w:val="28"/>
          <w:szCs w:val="28"/>
        </w:rPr>
      </w:pPr>
    </w:p>
    <w:p w:rsidR="005F3BB9" w:rsidRDefault="005F3BB9" w:rsidP="001A3C9E">
      <w:pPr>
        <w:pStyle w:val="ConsPlusNormal"/>
        <w:widowControl/>
        <w:ind w:firstLine="360"/>
        <w:jc w:val="both"/>
        <w:rPr>
          <w:rFonts w:ascii="Times New Roman" w:hAnsi="Times New Roman" w:cs="Times New Roman"/>
          <w:b/>
          <w:sz w:val="28"/>
          <w:szCs w:val="28"/>
        </w:rPr>
      </w:pPr>
    </w:p>
    <w:p w:rsidR="005F3BB9" w:rsidRDefault="005F3BB9" w:rsidP="001A3C9E">
      <w:pPr>
        <w:pStyle w:val="ConsPlusNormal"/>
        <w:widowControl/>
        <w:ind w:firstLine="360"/>
        <w:jc w:val="both"/>
        <w:rPr>
          <w:rFonts w:ascii="Times New Roman" w:hAnsi="Times New Roman" w:cs="Times New Roman"/>
          <w:b/>
          <w:sz w:val="28"/>
          <w:szCs w:val="28"/>
        </w:rPr>
      </w:pPr>
    </w:p>
    <w:p w:rsidR="005F3BB9" w:rsidRDefault="005F3BB9" w:rsidP="001A3C9E">
      <w:pPr>
        <w:pStyle w:val="ConsPlusNormal"/>
        <w:widowControl/>
        <w:ind w:firstLine="360"/>
        <w:jc w:val="both"/>
        <w:rPr>
          <w:rFonts w:ascii="Times New Roman" w:hAnsi="Times New Roman" w:cs="Times New Roman"/>
          <w:b/>
          <w:sz w:val="28"/>
          <w:szCs w:val="28"/>
        </w:rPr>
      </w:pPr>
    </w:p>
    <w:p w:rsidR="005F3BB9" w:rsidRDefault="005F3BB9" w:rsidP="001A3C9E">
      <w:pPr>
        <w:pStyle w:val="ConsPlusNormal"/>
        <w:widowControl/>
        <w:ind w:firstLine="360"/>
        <w:jc w:val="both"/>
        <w:rPr>
          <w:rFonts w:ascii="Times New Roman" w:hAnsi="Times New Roman" w:cs="Times New Roman"/>
          <w:b/>
          <w:sz w:val="28"/>
          <w:szCs w:val="28"/>
        </w:rPr>
      </w:pPr>
    </w:p>
    <w:p w:rsidR="005F3BB9" w:rsidRPr="003337C8" w:rsidRDefault="005F3BB9" w:rsidP="001A3C9E">
      <w:pPr>
        <w:pStyle w:val="ConsPlusNormal"/>
        <w:widowControl/>
        <w:ind w:firstLine="360"/>
        <w:jc w:val="both"/>
        <w:rPr>
          <w:rFonts w:ascii="Times New Roman" w:hAnsi="Times New Roman" w:cs="Times New Roman"/>
          <w:b/>
          <w:sz w:val="28"/>
          <w:szCs w:val="28"/>
        </w:rPr>
      </w:pPr>
    </w:p>
    <w:p w:rsidR="00513A51" w:rsidRPr="003337C8" w:rsidRDefault="00513A51" w:rsidP="001A3C9E">
      <w:pPr>
        <w:pStyle w:val="ConsPlusNormal"/>
        <w:widowControl/>
        <w:ind w:firstLine="360"/>
        <w:jc w:val="both"/>
        <w:rPr>
          <w:rFonts w:ascii="Times New Roman" w:hAnsi="Times New Roman" w:cs="Times New Roman"/>
          <w:b/>
          <w:sz w:val="28"/>
          <w:szCs w:val="28"/>
        </w:rPr>
      </w:pPr>
    </w:p>
    <w:p w:rsidR="001A3C9E" w:rsidRDefault="001A3C9E" w:rsidP="001A3C9E">
      <w:pPr>
        <w:rPr>
          <w:highlight w:val="yellow"/>
        </w:rPr>
        <w:sectPr w:rsidR="001A3C9E" w:rsidSect="00404BC6">
          <w:pgSz w:w="16838" w:h="11905" w:orient="landscape"/>
          <w:pgMar w:top="709" w:right="1134" w:bottom="851" w:left="1134" w:header="0" w:footer="0" w:gutter="0"/>
          <w:cols w:space="720"/>
        </w:sectPr>
      </w:pP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Постановлению</w:t>
      </w: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1A3C9E" w:rsidRDefault="0070706B"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r w:rsidR="003337C8">
        <w:rPr>
          <w:rFonts w:ascii="Times New Roman" w:hAnsi="Times New Roman" w:cs="Times New Roman"/>
          <w:sz w:val="24"/>
          <w:szCs w:val="24"/>
        </w:rPr>
        <w:t xml:space="preserve"> Некрасовское </w:t>
      </w:r>
      <w:r>
        <w:rPr>
          <w:rFonts w:ascii="Times New Roman" w:hAnsi="Times New Roman" w:cs="Times New Roman"/>
          <w:sz w:val="24"/>
          <w:szCs w:val="24"/>
        </w:rPr>
        <w:t xml:space="preserve"> от</w:t>
      </w:r>
      <w:r w:rsidR="005F3BB9">
        <w:rPr>
          <w:rFonts w:ascii="Times New Roman" w:hAnsi="Times New Roman" w:cs="Times New Roman"/>
          <w:sz w:val="24"/>
          <w:szCs w:val="24"/>
        </w:rPr>
        <w:t>____________</w:t>
      </w:r>
      <w:proofErr w:type="gramStart"/>
      <w:r w:rsidR="005F3BB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F3BB9">
        <w:rPr>
          <w:rFonts w:ascii="Times New Roman" w:hAnsi="Times New Roman" w:cs="Times New Roman"/>
          <w:sz w:val="24"/>
          <w:szCs w:val="24"/>
        </w:rPr>
        <w:t>______</w:t>
      </w:r>
      <w:r w:rsidR="001A3C9E">
        <w:rPr>
          <w:rFonts w:ascii="Times New Roman" w:hAnsi="Times New Roman" w:cs="Times New Roman"/>
          <w:sz w:val="24"/>
          <w:szCs w:val="24"/>
        </w:rPr>
        <w:t xml:space="preserve"> </w:t>
      </w:r>
    </w:p>
    <w:p w:rsidR="001A3C9E" w:rsidRDefault="001A3C9E" w:rsidP="001A3C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bookmarkStart w:id="0" w:name="P2740"/>
      <w:bookmarkEnd w:id="0"/>
      <w:r>
        <w:rPr>
          <w:rFonts w:ascii="Times New Roman" w:hAnsi="Times New Roman" w:cs="Times New Roman"/>
          <w:sz w:val="24"/>
          <w:szCs w:val="24"/>
        </w:rPr>
        <w:t>МЕТОДИКА</w:t>
      </w: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оценки результативности и эффективности реализации муниципальной</w:t>
      </w: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целевой программы</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Данная Методика применяется для оценки результативности и эффективности реализации муниципальной  целевой программы (далее - МЦП). </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плановые значения - это значения, предусмотренные МЦП с учетом последних утвержденных внесений изменений в МЦП/ решение    Муниципального Совета сельского поселения </w:t>
      </w:r>
      <w:r w:rsidR="003337C8">
        <w:rPr>
          <w:rFonts w:ascii="Times New Roman" w:hAnsi="Times New Roman" w:cs="Times New Roman"/>
          <w:sz w:val="24"/>
          <w:szCs w:val="24"/>
        </w:rPr>
        <w:t xml:space="preserve">Некрасовское </w:t>
      </w:r>
      <w:r>
        <w:rPr>
          <w:rFonts w:ascii="Times New Roman" w:hAnsi="Times New Roman" w:cs="Times New Roman"/>
          <w:sz w:val="24"/>
          <w:szCs w:val="24"/>
        </w:rPr>
        <w:t xml:space="preserve">о бюджете  сельского поселения на очередной год и на плановый </w:t>
      </w:r>
      <w:proofErr w:type="gramStart"/>
      <w:r>
        <w:rPr>
          <w:rFonts w:ascii="Times New Roman" w:hAnsi="Times New Roman" w:cs="Times New Roman"/>
          <w:sz w:val="24"/>
          <w:szCs w:val="24"/>
        </w:rPr>
        <w:t>период</w:t>
      </w:r>
      <w:proofErr w:type="gramEnd"/>
      <w:r>
        <w:rPr>
          <w:rFonts w:ascii="Times New Roman" w:hAnsi="Times New Roman" w:cs="Times New Roman"/>
          <w:sz w:val="24"/>
          <w:szCs w:val="24"/>
        </w:rPr>
        <w:t xml:space="preserve"> на момент предоставления отчета;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фактические значения - это значения, представляемые ответственным исполнителем МЦП как фактически достигнутые исполнителями МЦП в ходе ее реализации.</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Стратегическая результативность программы - степень достижения показателей целей МЦП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Алгоритм расчета индекса стратегической результативности программы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показателя цели (R):</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направленных на увеличение, индекс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1228090" cy="497840"/>
            <wp:effectExtent l="0" t="0" r="0" b="0"/>
            <wp:docPr id="1" name="Рисунок 1" descr="base_23638_8465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84652_19"/>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09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показателя цели МЦП на конец отчетного периода;</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показателя цели МЦП на конец отчетного периода;</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показателей, направленных на уменьшение, индекс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1740" cy="497840"/>
            <wp:effectExtent l="0" t="0" r="0" b="0"/>
            <wp:docPr id="2" name="Рисунок 2" descr="base_23638_84652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38_84652_20"/>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цели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ц</w:t>
      </w:r>
      <w:proofErr w:type="spellEnd"/>
      <w:r>
        <w:rPr>
          <w:rFonts w:ascii="Times New Roman" w:hAnsi="Times New Roman" w:cs="Times New Roman"/>
          <w:sz w:val="24"/>
          <w:szCs w:val="24"/>
        </w:rPr>
        <w:t>)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73760" cy="695960"/>
            <wp:effectExtent l="0" t="0" r="0" b="8890"/>
            <wp:docPr id="3" name="Рисунок 3" descr="base_23638_84652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38_84652_21"/>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760" cy="69596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каждого целевого показателя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p - количество целевых показателей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рассчитать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для МЦП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по формулам:</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наличии одной цели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рассчитывается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914400" cy="695960"/>
            <wp:effectExtent l="0" t="0" r="0" b="8890"/>
            <wp:docPr id="4" name="Рисунок 4" descr="base_23638_84652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38_84652_22"/>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9596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каждого целевого показателя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p - количество целевых показателей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наличии нескольких целей </w:t>
      </w: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рассчитывается как </w:t>
      </w:r>
      <w:proofErr w:type="gramStart"/>
      <w:r>
        <w:rPr>
          <w:rFonts w:ascii="Times New Roman" w:hAnsi="Times New Roman" w:cs="Times New Roman"/>
          <w:sz w:val="24"/>
          <w:szCs w:val="24"/>
        </w:rPr>
        <w:t>среднеарифметическое</w:t>
      </w:r>
      <w:proofErr w:type="gramEnd"/>
      <w:r>
        <w:rPr>
          <w:rFonts w:ascii="Times New Roman" w:hAnsi="Times New Roman" w:cs="Times New Roman"/>
          <w:sz w:val="24"/>
          <w:szCs w:val="24"/>
        </w:rPr>
        <w:t>:</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2025" cy="668655"/>
            <wp:effectExtent l="0" t="0" r="0" b="0"/>
            <wp:docPr id="5" name="Рисунок 5" descr="base_23638_84652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38_84652_23"/>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68655"/>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r>
        <w:rPr>
          <w:rFonts w:ascii="Times New Roman" w:hAnsi="Times New Roman" w:cs="Times New Roman"/>
          <w:sz w:val="24"/>
          <w:szCs w:val="24"/>
          <w:vertAlign w:val="subscript"/>
        </w:rPr>
        <w:t>цi</w:t>
      </w:r>
      <w:proofErr w:type="spellEnd"/>
      <w:r>
        <w:rPr>
          <w:rFonts w:ascii="Times New Roman" w:hAnsi="Times New Roman" w:cs="Times New Roman"/>
          <w:sz w:val="24"/>
          <w:szCs w:val="24"/>
        </w:rPr>
        <w:t xml:space="preserve"> - инде</w:t>
      </w:r>
      <w:proofErr w:type="gramStart"/>
      <w:r>
        <w:rPr>
          <w:rFonts w:ascii="Times New Roman" w:hAnsi="Times New Roman" w:cs="Times New Roman"/>
          <w:sz w:val="24"/>
          <w:szCs w:val="24"/>
        </w:rPr>
        <w:t>кс стр</w:t>
      </w:r>
      <w:proofErr w:type="gramEnd"/>
      <w:r>
        <w:rPr>
          <w:rFonts w:ascii="Times New Roman" w:hAnsi="Times New Roman" w:cs="Times New Roman"/>
          <w:sz w:val="24"/>
          <w:szCs w:val="24"/>
        </w:rPr>
        <w:t>атегической результативности каждой цели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n - количество целей МЦП.</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стратегической результативности программы:</w:t>
      </w:r>
    </w:p>
    <w:p w:rsidR="001A3C9E" w:rsidRDefault="001A3C9E" w:rsidP="001A3C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5410"/>
      </w:tblGrid>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стратегической результативности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Стратегическая результативность МЦП</w:t>
            </w:r>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&gt;=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высокорезультативная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 &lt;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&lt;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ст</w:t>
            </w:r>
            <w:proofErr w:type="spellEnd"/>
            <w:r>
              <w:rPr>
                <w:rFonts w:ascii="Times New Roman" w:hAnsi="Times New Roman" w:cs="Times New Roman"/>
                <w:sz w:val="24"/>
                <w:szCs w:val="24"/>
              </w:rPr>
              <w:t xml:space="preserve"> &lt;= 85%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низкорезультативная</w:t>
            </w:r>
            <w:proofErr w:type="spellEnd"/>
          </w:p>
        </w:tc>
      </w:tr>
    </w:tbl>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bookmarkStart w:id="1" w:name="P2802"/>
      <w:bookmarkEnd w:id="1"/>
      <w:r>
        <w:rPr>
          <w:rFonts w:ascii="Times New Roman" w:hAnsi="Times New Roman" w:cs="Times New Roman"/>
          <w:sz w:val="24"/>
          <w:szCs w:val="24"/>
        </w:rPr>
        <w:t xml:space="preserve">4. Результативность исполнения МЦП - степень достижения запланированных результатов по мероприятиям МЦП за отчетный временной период. Различают промежуточную результативность исполнения МЦП (за отчетный год) и итоговую результативность исполнения МЦП (на момент завершения МЦП). Итоговая результативность исполнения МЦП рассчитывается как </w:t>
      </w:r>
      <w:proofErr w:type="gramStart"/>
      <w:r>
        <w:rPr>
          <w:rFonts w:ascii="Times New Roman" w:hAnsi="Times New Roman" w:cs="Times New Roman"/>
          <w:sz w:val="24"/>
          <w:szCs w:val="24"/>
        </w:rPr>
        <w:t>среднеарифметическое</w:t>
      </w:r>
      <w:proofErr w:type="gramEnd"/>
      <w:r>
        <w:rPr>
          <w:rFonts w:ascii="Times New Roman" w:hAnsi="Times New Roman" w:cs="Times New Roman"/>
          <w:sz w:val="24"/>
          <w:szCs w:val="24"/>
        </w:rPr>
        <w:t xml:space="preserve"> промежуточных значений результативности исполнения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Алгоритм расчета индекса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индекс результативности исполнения мероприятий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м</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1344295" cy="497840"/>
            <wp:effectExtent l="0" t="0" r="0" b="0"/>
            <wp:docPr id="6" name="Рисунок 6" descr="base_23638_84652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38_84652_24"/>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4295" cy="497840"/>
                    </a:xfrm>
                    <a:prstGeom prst="rect">
                      <a:avLst/>
                    </a:prstGeom>
                    <a:noFill/>
                    <a:ln>
                      <a:noFill/>
                    </a:ln>
                  </pic:spPr>
                </pic:pic>
              </a:graphicData>
            </a:graphic>
          </wp:inline>
        </w:drawing>
      </w:r>
      <w:r>
        <w:rPr>
          <w:rFonts w:ascii="Times New Roman" w:hAnsi="Times New Roman" w:cs="Times New Roman"/>
          <w:sz w:val="24"/>
          <w:szCs w:val="24"/>
        </w:rPr>
        <w:t xml:space="preserve"> </w:t>
      </w:r>
      <w:hyperlink r:id="rId13" w:anchor="P2822" w:history="1">
        <w:r>
          <w:rPr>
            <w:rStyle w:val="a3"/>
            <w:rFonts w:ascii="Times New Roman" w:hAnsi="Times New Roman" w:cs="Times New Roman"/>
            <w:color w:val="0000FF"/>
            <w:sz w:val="24"/>
            <w:szCs w:val="24"/>
          </w:rPr>
          <w:t>&lt;*&gt;</w:t>
        </w:r>
      </w:hyperlink>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результата мероприятия за отчетный период;</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X</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результата мероприятия за отчетный период;</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индекс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36955" cy="668655"/>
            <wp:effectExtent l="0" t="0" r="0" b="0"/>
            <wp:docPr id="7" name="Рисунок 7" descr="base_23638_84652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38_84652_25"/>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955" cy="668655"/>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R</w:t>
      </w:r>
      <w:proofErr w:type="gramStart"/>
      <w:r>
        <w:rPr>
          <w:rFonts w:ascii="Times New Roman" w:hAnsi="Times New Roman" w:cs="Times New Roman"/>
          <w:sz w:val="24"/>
          <w:szCs w:val="24"/>
          <w:vertAlign w:val="subscript"/>
        </w:rPr>
        <w:t>м</w:t>
      </w:r>
      <w:proofErr w:type="gramEnd"/>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показатель результативности исполнения мероприятий;</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m - количество мероприятий, по которым в отчетном периоде запланированы результаты.</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Если у мероприятия более одного значения результата, то индекс результативности исполнения мероприятия МЦП вычисляется в указанном порядке как среднеарифметическое.</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A3C9E" w:rsidRDefault="001A3C9E" w:rsidP="003337C8">
      <w:pPr>
        <w:pStyle w:val="ConsPlusNormal"/>
        <w:ind w:firstLine="540"/>
        <w:jc w:val="both"/>
        <w:rPr>
          <w:rFonts w:ascii="Times New Roman" w:hAnsi="Times New Roman" w:cs="Times New Roman"/>
          <w:sz w:val="24"/>
          <w:szCs w:val="24"/>
        </w:rPr>
      </w:pPr>
      <w:bookmarkStart w:id="2" w:name="P2822"/>
      <w:bookmarkEnd w:id="2"/>
      <w:r>
        <w:rPr>
          <w:rFonts w:ascii="Times New Roman" w:hAnsi="Times New Roman" w:cs="Times New Roman"/>
          <w:sz w:val="24"/>
          <w:szCs w:val="24"/>
        </w:rPr>
        <w:t>&lt;*&gt;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1A3C9E" w:rsidRDefault="001A3C9E" w:rsidP="001A3C9E">
      <w:pPr>
        <w:pStyle w:val="ConsPlusNormal"/>
        <w:ind w:firstLine="540"/>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результативности исполнения МЦП:</w:t>
      </w:r>
    </w:p>
    <w:p w:rsidR="001A3C9E" w:rsidRDefault="001A3C9E" w:rsidP="001A3C9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7"/>
        <w:gridCol w:w="5410"/>
      </w:tblGrid>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результативности исполнения МЦП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Результативность исполнения МЦП</w:t>
            </w:r>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&gt;=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высокорезультативная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 &lt; </w:t>
            </w: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95%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среднерезультативная</w:t>
            </w:r>
            <w:proofErr w:type="spellEnd"/>
          </w:p>
        </w:tc>
      </w:tr>
      <w:tr w:rsidR="001A3C9E" w:rsidTr="003337C8">
        <w:tc>
          <w:tcPr>
            <w:tcW w:w="4717"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85%</w:t>
            </w:r>
          </w:p>
        </w:tc>
        <w:tc>
          <w:tcPr>
            <w:tcW w:w="5410"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низкорезультативная</w:t>
            </w:r>
            <w:proofErr w:type="spellEnd"/>
          </w:p>
        </w:tc>
      </w:tr>
    </w:tbl>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ind w:firstLine="540"/>
        <w:jc w:val="both"/>
        <w:rPr>
          <w:rFonts w:ascii="Times New Roman" w:hAnsi="Times New Roman" w:cs="Times New Roman"/>
          <w:sz w:val="24"/>
          <w:szCs w:val="24"/>
        </w:rPr>
      </w:pPr>
      <w:bookmarkStart w:id="3" w:name="P2835"/>
      <w:bookmarkEnd w:id="3"/>
      <w:r>
        <w:rPr>
          <w:rFonts w:ascii="Times New Roman" w:hAnsi="Times New Roman" w:cs="Times New Roman"/>
          <w:sz w:val="24"/>
          <w:szCs w:val="24"/>
        </w:rPr>
        <w:t xml:space="preserve">5. Эффективность исполнения МЦП - это отношение </w:t>
      </w:r>
      <w:proofErr w:type="gramStart"/>
      <w:r>
        <w:rPr>
          <w:rFonts w:ascii="Times New Roman" w:hAnsi="Times New Roman" w:cs="Times New Roman"/>
          <w:sz w:val="24"/>
          <w:szCs w:val="24"/>
        </w:rPr>
        <w:t>степени достижения запланированных результатов исполнения мероприятий</w:t>
      </w:r>
      <w:proofErr w:type="gramEnd"/>
      <w:r>
        <w:rPr>
          <w:rFonts w:ascii="Times New Roman" w:hAnsi="Times New Roman" w:cs="Times New Roman"/>
          <w:sz w:val="24"/>
          <w:szCs w:val="24"/>
        </w:rPr>
        <w:t xml:space="preserve"> МЦП к степени освоения средств бюджетов всех уровней на реализацию этих мероприятий. Различают промежуточную (за отчетный год) эффективность исполнения МЦП и итоговую (на момент завершения программы) эффективность исполнения МЦП.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w:t>
      </w:r>
    </w:p>
    <w:p w:rsidR="001A3C9E" w:rsidRDefault="001A3C9E" w:rsidP="001A3C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Индекс эффективности исполнения МЦП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определяется по формуле:</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21740" cy="497840"/>
            <wp:effectExtent l="0" t="0" r="0" b="0"/>
            <wp:docPr id="8" name="Рисунок 8" descr="base_23638_84652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38_84652_26"/>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497840"/>
                    </a:xfrm>
                    <a:prstGeom prst="rect">
                      <a:avLst/>
                    </a:prstGeom>
                    <a:noFill/>
                    <a:ln>
                      <a:noFill/>
                    </a:ln>
                  </pic:spPr>
                </pic:pic>
              </a:graphicData>
            </a:graphic>
          </wp:inline>
        </w:drawing>
      </w:r>
    </w:p>
    <w:p w:rsidR="001A3C9E" w:rsidRDefault="001A3C9E" w:rsidP="001A3C9E">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proofErr w:type="gramEnd"/>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фактическое значение финансовых средств бюджетов всех уровней на создание результатов на отчетный период;</w:t>
      </w:r>
    </w:p>
    <w:p w:rsidR="001A3C9E" w:rsidRDefault="001A3C9E" w:rsidP="001A3C9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proofErr w:type="gramEnd"/>
      <w:r>
        <w:rPr>
          <w:rFonts w:ascii="Times New Roman" w:hAnsi="Times New Roman" w:cs="Times New Roman"/>
          <w:sz w:val="24"/>
          <w:szCs w:val="24"/>
          <w:vertAlign w:val="subscript"/>
        </w:rPr>
        <w:t>план</w:t>
      </w:r>
      <w:proofErr w:type="spellEnd"/>
      <w:r>
        <w:rPr>
          <w:rFonts w:ascii="Times New Roman" w:hAnsi="Times New Roman" w:cs="Times New Roman"/>
          <w:sz w:val="24"/>
          <w:szCs w:val="24"/>
        </w:rPr>
        <w:t xml:space="preserve"> - плановое значение финансовых средств бюджетов всех уровней на создание результатов на отчетный период.</w:t>
      </w:r>
    </w:p>
    <w:p w:rsidR="001A3C9E" w:rsidRDefault="001A3C9E" w:rsidP="001A3C9E">
      <w:pPr>
        <w:pStyle w:val="ConsPlusNormal"/>
        <w:jc w:val="both"/>
        <w:rPr>
          <w:rFonts w:ascii="Times New Roman" w:hAnsi="Times New Roman" w:cs="Times New Roman"/>
          <w:sz w:val="24"/>
          <w:szCs w:val="24"/>
        </w:rPr>
      </w:pPr>
    </w:p>
    <w:p w:rsidR="001A3C9E" w:rsidRDefault="001A3C9E" w:rsidP="001A3C9E">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оценки эффективности исполнения МЦП:</w:t>
      </w:r>
    </w:p>
    <w:p w:rsidR="001A3C9E" w:rsidRDefault="001A3C9E" w:rsidP="001A3C9E">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8"/>
        <w:gridCol w:w="5622"/>
      </w:tblGrid>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индекса эффективности исполнения МЦП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Эффективность исполнения МЦП</w:t>
            </w:r>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&gt;= 100%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высокоэффективная</w:t>
            </w:r>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90% &lt; </w:t>
            </w: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100%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среднеэффективная</w:t>
            </w:r>
            <w:proofErr w:type="spellEnd"/>
          </w:p>
        </w:tc>
      </w:tr>
      <w:tr w:rsidR="001A3C9E" w:rsidTr="003337C8">
        <w:tc>
          <w:tcPr>
            <w:tcW w:w="4788"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E</w:t>
            </w:r>
            <w:proofErr w:type="gramEnd"/>
            <w:r>
              <w:rPr>
                <w:rFonts w:ascii="Times New Roman" w:hAnsi="Times New Roman" w:cs="Times New Roman"/>
                <w:sz w:val="24"/>
                <w:szCs w:val="24"/>
                <w:vertAlign w:val="subscript"/>
              </w:rPr>
              <w:t>исп</w:t>
            </w:r>
            <w:proofErr w:type="spellEnd"/>
            <w:r>
              <w:rPr>
                <w:rFonts w:ascii="Times New Roman" w:hAnsi="Times New Roman" w:cs="Times New Roman"/>
                <w:sz w:val="24"/>
                <w:szCs w:val="24"/>
              </w:rPr>
              <w:t xml:space="preserve"> &lt;= 90%</w:t>
            </w:r>
          </w:p>
        </w:tc>
        <w:tc>
          <w:tcPr>
            <w:tcW w:w="5622" w:type="dxa"/>
            <w:tcBorders>
              <w:top w:val="single" w:sz="4" w:space="0" w:color="auto"/>
              <w:left w:val="single" w:sz="4" w:space="0" w:color="auto"/>
              <w:bottom w:val="single" w:sz="4" w:space="0" w:color="auto"/>
              <w:right w:val="single" w:sz="4" w:space="0" w:color="auto"/>
            </w:tcBorders>
            <w:hideMark/>
          </w:tcPr>
          <w:p w:rsidR="001A3C9E" w:rsidRDefault="001A3C9E" w:rsidP="00C84C9F">
            <w:pPr>
              <w:pStyle w:val="ConsPlusNormal"/>
              <w:jc w:val="center"/>
              <w:rPr>
                <w:rFonts w:ascii="Times New Roman" w:hAnsi="Times New Roman" w:cs="Times New Roman"/>
                <w:sz w:val="24"/>
                <w:szCs w:val="24"/>
              </w:rPr>
            </w:pPr>
            <w:r>
              <w:rPr>
                <w:rFonts w:ascii="Times New Roman" w:hAnsi="Times New Roman" w:cs="Times New Roman"/>
                <w:sz w:val="24"/>
                <w:szCs w:val="24"/>
              </w:rPr>
              <w:t>низкоэффективная</w:t>
            </w:r>
          </w:p>
        </w:tc>
      </w:tr>
    </w:tbl>
    <w:p w:rsidR="001A3C9E" w:rsidRDefault="001A3C9E" w:rsidP="001A3C9E"/>
    <w:p w:rsidR="001A3C9E" w:rsidRDefault="001A3C9E" w:rsidP="001A3C9E"/>
    <w:p w:rsidR="001A3C9E" w:rsidRDefault="001A3C9E" w:rsidP="001A3C9E">
      <w:pPr>
        <w:pStyle w:val="ConsPlusNormal"/>
        <w:widowControl/>
        <w:ind w:firstLine="540"/>
        <w:jc w:val="both"/>
        <w:rPr>
          <w:rFonts w:ascii="Times New Roman" w:hAnsi="Times New Roman" w:cs="Times New Roman"/>
          <w:sz w:val="28"/>
          <w:szCs w:val="28"/>
        </w:rPr>
      </w:pPr>
    </w:p>
    <w:p w:rsidR="001A3C9E" w:rsidRDefault="001A3C9E" w:rsidP="001A3C9E"/>
    <w:p w:rsidR="001A3C9E" w:rsidRDefault="001A3C9E" w:rsidP="001A3C9E"/>
    <w:p w:rsidR="001A3C9E" w:rsidRDefault="001A3C9E" w:rsidP="001A3C9E"/>
    <w:sectPr w:rsidR="001A3C9E" w:rsidSect="00711CC5">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F36"/>
    <w:multiLevelType w:val="hybridMultilevel"/>
    <w:tmpl w:val="88D251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E7222C"/>
    <w:multiLevelType w:val="hybridMultilevel"/>
    <w:tmpl w:val="309A036A"/>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4F622B"/>
    <w:multiLevelType w:val="hybridMultilevel"/>
    <w:tmpl w:val="C5C80BF8"/>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14257"/>
    <w:multiLevelType w:val="hybridMultilevel"/>
    <w:tmpl w:val="D2188524"/>
    <w:lvl w:ilvl="0" w:tplc="A24A7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7F04B4"/>
    <w:multiLevelType w:val="hybridMultilevel"/>
    <w:tmpl w:val="192AE1D6"/>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8E307B"/>
    <w:multiLevelType w:val="multilevel"/>
    <w:tmpl w:val="4F0ABCBC"/>
    <w:lvl w:ilvl="0">
      <w:start w:val="1"/>
      <w:numFmt w:val="bullet"/>
      <w:lvlText w:val=""/>
      <w:lvlJc w:val="left"/>
      <w:pPr>
        <w:ind w:left="0" w:firstLine="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8F8604F"/>
    <w:multiLevelType w:val="hybridMultilevel"/>
    <w:tmpl w:val="0456C8C4"/>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8C34A2"/>
    <w:multiLevelType w:val="hybridMultilevel"/>
    <w:tmpl w:val="DA129D80"/>
    <w:lvl w:ilvl="0" w:tplc="F42CED0C">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A70E32"/>
    <w:multiLevelType w:val="hybridMultilevel"/>
    <w:tmpl w:val="B238B82E"/>
    <w:lvl w:ilvl="0" w:tplc="F42CED0C">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FA041F"/>
    <w:multiLevelType w:val="hybridMultilevel"/>
    <w:tmpl w:val="9426DD42"/>
    <w:name w:val="WW8Num62"/>
    <w:lvl w:ilvl="0" w:tplc="AB880C2E">
      <w:start w:val="1"/>
      <w:numFmt w:val="bullet"/>
      <w:lvlText w:val="-"/>
      <w:lvlJc w:val="left"/>
      <w:pPr>
        <w:tabs>
          <w:tab w:val="num" w:pos="567"/>
        </w:tabs>
        <w:ind w:left="567" w:hanging="39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
  </w:num>
  <w:num w:numId="5">
    <w:abstractNumId w:val="1"/>
  </w:num>
  <w:num w:numId="6">
    <w:abstractNumId w:val="4"/>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BDF"/>
    <w:rsid w:val="000135F6"/>
    <w:rsid w:val="000C1AF2"/>
    <w:rsid w:val="000F3D4E"/>
    <w:rsid w:val="00114DAF"/>
    <w:rsid w:val="001A3C9E"/>
    <w:rsid w:val="00204E1E"/>
    <w:rsid w:val="00205274"/>
    <w:rsid w:val="002D08D1"/>
    <w:rsid w:val="003337C8"/>
    <w:rsid w:val="004D678D"/>
    <w:rsid w:val="00513A51"/>
    <w:rsid w:val="005F3BB9"/>
    <w:rsid w:val="0070706B"/>
    <w:rsid w:val="007151A4"/>
    <w:rsid w:val="007851BE"/>
    <w:rsid w:val="0081193C"/>
    <w:rsid w:val="00853A44"/>
    <w:rsid w:val="008C54C3"/>
    <w:rsid w:val="008C5819"/>
    <w:rsid w:val="00901892"/>
    <w:rsid w:val="009D55F5"/>
    <w:rsid w:val="009F2DED"/>
    <w:rsid w:val="00B71247"/>
    <w:rsid w:val="00CB4214"/>
    <w:rsid w:val="00D60BDF"/>
    <w:rsid w:val="00E65CD7"/>
    <w:rsid w:val="00EA21A1"/>
    <w:rsid w:val="00EB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9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C1A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EB0F50"/>
    <w:pPr>
      <w:tabs>
        <w:tab w:val="num" w:pos="1440"/>
      </w:tabs>
      <w:spacing w:before="240"/>
      <w:ind w:left="1440" w:hanging="1440"/>
      <w:outlineLvl w:val="7"/>
    </w:pPr>
    <w:rPr>
      <w:rFonts w:ascii="Arial" w:hAnsi="Arial" w:cs="Arial"/>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A3C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1A3C9E"/>
    <w:rPr>
      <w:color w:val="0000FF" w:themeColor="hyperlink"/>
      <w:u w:val="single"/>
    </w:rPr>
  </w:style>
  <w:style w:type="paragraph" w:customStyle="1" w:styleId="ConsPlusNonformat">
    <w:name w:val="ConsPlusNonformat"/>
    <w:rsid w:val="001A3C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A3C9E"/>
    <w:rPr>
      <w:rFonts w:ascii="Tahoma" w:hAnsi="Tahoma" w:cs="Tahoma"/>
      <w:sz w:val="16"/>
      <w:szCs w:val="16"/>
    </w:rPr>
  </w:style>
  <w:style w:type="character" w:customStyle="1" w:styleId="a5">
    <w:name w:val="Текст выноски Знак"/>
    <w:basedOn w:val="a0"/>
    <w:link w:val="a4"/>
    <w:uiPriority w:val="99"/>
    <w:semiHidden/>
    <w:rsid w:val="001A3C9E"/>
    <w:rPr>
      <w:rFonts w:ascii="Tahoma" w:eastAsia="Times New Roman" w:hAnsi="Tahoma" w:cs="Tahoma"/>
      <w:sz w:val="16"/>
      <w:szCs w:val="16"/>
      <w:lang w:eastAsia="ru-RU"/>
    </w:rPr>
  </w:style>
  <w:style w:type="character" w:customStyle="1" w:styleId="80">
    <w:name w:val="Заголовок 8 Знак"/>
    <w:basedOn w:val="a0"/>
    <w:link w:val="8"/>
    <w:rsid w:val="00EB0F50"/>
    <w:rPr>
      <w:rFonts w:ascii="Arial" w:eastAsia="Times New Roman" w:hAnsi="Arial" w:cs="Arial"/>
      <w:i/>
      <w:iCs/>
      <w:sz w:val="20"/>
      <w:szCs w:val="20"/>
      <w:lang w:eastAsia="ru-RU"/>
    </w:rPr>
  </w:style>
  <w:style w:type="paragraph" w:styleId="a6">
    <w:name w:val="Body Text Indent"/>
    <w:aliases w:val=" Знак12,Знак12"/>
    <w:basedOn w:val="a"/>
    <w:link w:val="a7"/>
    <w:qFormat/>
    <w:rsid w:val="00EB0F50"/>
    <w:pPr>
      <w:spacing w:after="120"/>
      <w:ind w:left="283"/>
    </w:pPr>
  </w:style>
  <w:style w:type="character" w:customStyle="1" w:styleId="a7">
    <w:name w:val="Основной текст с отступом Знак"/>
    <w:aliases w:val=" Знак12 Знак,Знак12 Знак"/>
    <w:basedOn w:val="a0"/>
    <w:link w:val="a6"/>
    <w:rsid w:val="00EB0F50"/>
    <w:rPr>
      <w:rFonts w:ascii="Times New Roman" w:eastAsia="Times New Roman" w:hAnsi="Times New Roman" w:cs="Times New Roman"/>
      <w:sz w:val="24"/>
      <w:szCs w:val="24"/>
      <w:lang w:eastAsia="ru-RU"/>
    </w:rPr>
  </w:style>
  <w:style w:type="paragraph" w:customStyle="1" w:styleId="ConsPlusCell">
    <w:name w:val="ConsPlusCell"/>
    <w:rsid w:val="00EB0F5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3z1">
    <w:name w:val="WW8Num13z1"/>
    <w:rsid w:val="00205274"/>
    <w:rPr>
      <w:rFonts w:ascii="Times New Roman" w:hAnsi="Times New Roman" w:cs="Times New Roman"/>
    </w:rPr>
  </w:style>
  <w:style w:type="paragraph" w:customStyle="1" w:styleId="a8">
    <w:name w:val="Таблицы (моноширинный)"/>
    <w:basedOn w:val="a"/>
    <w:next w:val="a"/>
    <w:rsid w:val="00205274"/>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9">
    <w:name w:val="List Paragraph"/>
    <w:basedOn w:val="a"/>
    <w:qFormat/>
    <w:rsid w:val="000C1AF2"/>
    <w:pPr>
      <w:suppressAutoHyphens/>
      <w:ind w:left="720"/>
    </w:pPr>
    <w:rPr>
      <w:rFonts w:eastAsia="Andale Sans UI"/>
      <w:kern w:val="1"/>
      <w:sz w:val="20"/>
    </w:rPr>
  </w:style>
  <w:style w:type="character" w:customStyle="1" w:styleId="20">
    <w:name w:val="Заголовок 2 Знак"/>
    <w:basedOn w:val="a0"/>
    <w:link w:val="2"/>
    <w:uiPriority w:val="9"/>
    <w:semiHidden/>
    <w:rsid w:val="000C1AF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C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A3C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1A3C9E"/>
    <w:rPr>
      <w:color w:val="0000FF" w:themeColor="hyperlink"/>
      <w:u w:val="single"/>
    </w:rPr>
  </w:style>
  <w:style w:type="paragraph" w:customStyle="1" w:styleId="ConsPlusNonformat">
    <w:name w:val="ConsPlusNonformat"/>
    <w:rsid w:val="001A3C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A3C9E"/>
    <w:rPr>
      <w:rFonts w:ascii="Tahoma" w:hAnsi="Tahoma" w:cs="Tahoma"/>
      <w:sz w:val="16"/>
      <w:szCs w:val="16"/>
    </w:rPr>
  </w:style>
  <w:style w:type="character" w:customStyle="1" w:styleId="a5">
    <w:name w:val="Текст выноски Знак"/>
    <w:basedOn w:val="a0"/>
    <w:link w:val="a4"/>
    <w:uiPriority w:val="99"/>
    <w:semiHidden/>
    <w:rsid w:val="001A3C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Z:\&#1055;&#1056;&#1054;&#1043;&#1056;&#1040;&#1052;&#1052;&#1067;%202018\&#1055;&#1086;&#1083;&#1086;&#1078;&#1077;&#1085;&#1080;&#1077;%20236-&#1072;%20&#1086;&#1090;%2030.06.2016&#1075;.&#1086;%20&#1087;&#1088;&#1086;&#1075;&#1088;&#1072;&#1084;&#1085;&#1086;-&#1094;&#1077;&#1083;&#1077;&#1074;&#1086;&#1084;%20&#1087;&#1083;&#1072;&#1085;&#1080;&#1088;&#1086;&#1074;&#1072;&#1085;&#1080;&#1080;.doc"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91757" TargetMode="External"/><Relationship Id="rId11" Type="http://schemas.openxmlformats.org/officeDocument/2006/relationships/image" Target="media/image5.wmf"/><Relationship Id="rId5" Type="http://schemas.openxmlformats.org/officeDocument/2006/relationships/hyperlink" Target="http://docs.cntd.ru/document/902345095" TargetMode="External"/><Relationship Id="rId15" Type="http://schemas.openxmlformats.org/officeDocument/2006/relationships/image" Target="media/image8.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3</cp:revision>
  <cp:lastPrinted>2023-12-01T05:56:00Z</cp:lastPrinted>
  <dcterms:created xsi:type="dcterms:W3CDTF">2023-11-30T07:46:00Z</dcterms:created>
  <dcterms:modified xsi:type="dcterms:W3CDTF">2023-12-01T05:57:00Z</dcterms:modified>
</cp:coreProperties>
</file>