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3" w:rsidRPr="00FE53DD" w:rsidRDefault="00FE53DD" w:rsidP="00FE53DD">
      <w:pPr>
        <w:pStyle w:val="ConsPlusTitle"/>
        <w:pageBreakBefore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</w:t>
      </w:r>
      <w:r w:rsidR="00EE7BA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EE7BA3" w:rsidRDefault="00FE53DD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</w:t>
      </w:r>
      <w:r w:rsidR="00EE7BA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ЯРОСЛАВСКАЯ  ОБЛАСТЬ          </w:t>
      </w:r>
    </w:p>
    <w:p w:rsidR="00EE7BA3" w:rsidRDefault="00EE7BA3" w:rsidP="00FE53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FE53DD" w:rsidRDefault="00EE7BA3" w:rsidP="00FE53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</w:p>
    <w:p w:rsidR="00EE7BA3" w:rsidRDefault="00EE7BA3" w:rsidP="00FE53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EE7BA3" w:rsidRPr="003E3C0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От </w:t>
      </w:r>
      <w:r w:rsidR="00B47EF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25</w:t>
      </w:r>
      <w:r w:rsidR="0065034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.0</w:t>
      </w:r>
      <w:r w:rsidR="00B47EF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3</w:t>
      </w:r>
      <w:r w:rsidR="0065034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.202</w:t>
      </w:r>
      <w:r w:rsidR="00B47EF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</w:t>
      </w:r>
      <w:r w:rsidR="00E5787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г.  № </w:t>
      </w:r>
      <w:r w:rsidR="00B47EF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83</w:t>
      </w:r>
    </w:p>
    <w:p w:rsidR="00EE7BA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7BA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7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</w:p>
    <w:p w:rsidR="00B47EFD" w:rsidRDefault="00B47EFD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</w:t>
      </w:r>
    </w:p>
    <w:p w:rsidR="00B47EFD" w:rsidRDefault="00B47EFD" w:rsidP="00EE7B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№58 от </w:t>
      </w:r>
      <w:r w:rsidRPr="00B47EFD">
        <w:rPr>
          <w:rFonts w:ascii="Times New Roman" w:hAnsi="Times New Roman" w:cs="Times New Roman"/>
          <w:b w:val="0"/>
          <w:sz w:val="28"/>
          <w:szCs w:val="28"/>
        </w:rPr>
        <w:t>02.03.2018 года</w:t>
      </w:r>
    </w:p>
    <w:p w:rsidR="00EE7BA3" w:rsidRDefault="00B47EFD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7BA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EE7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</w:p>
    <w:p w:rsidR="00EE7BA3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F83089">
        <w:t>«</w:t>
      </w:r>
      <w:r w:rsidRPr="00CF651F">
        <w:rPr>
          <w:rFonts w:cs="Times New Roman"/>
          <w:color w:val="000000"/>
          <w:szCs w:val="28"/>
          <w:lang w:eastAsia="ru-RU"/>
        </w:rPr>
        <w:t>Устойчивое развитие территории</w:t>
      </w:r>
    </w:p>
    <w:p w:rsidR="00EE7BA3" w:rsidRPr="00CF651F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CF651F">
        <w:rPr>
          <w:rFonts w:cs="Times New Roman"/>
          <w:color w:val="000000"/>
          <w:szCs w:val="28"/>
          <w:lang w:eastAsia="ru-RU"/>
        </w:rPr>
        <w:t xml:space="preserve"> сельского поселения </w:t>
      </w:r>
      <w:proofErr w:type="gramStart"/>
      <w:r w:rsidRPr="00CF651F">
        <w:rPr>
          <w:rFonts w:cs="Times New Roman"/>
          <w:color w:val="000000"/>
          <w:szCs w:val="28"/>
          <w:lang w:eastAsia="ru-RU"/>
        </w:rPr>
        <w:t>Некрасовское</w:t>
      </w:r>
      <w:proofErr w:type="gramEnd"/>
      <w:r w:rsidRPr="00CF651F">
        <w:rPr>
          <w:rFonts w:cs="Times New Roman"/>
          <w:color w:val="000000"/>
          <w:szCs w:val="28"/>
          <w:lang w:eastAsia="ru-RU"/>
        </w:rPr>
        <w:t xml:space="preserve">»                       </w:t>
      </w:r>
    </w:p>
    <w:p w:rsidR="00EE7BA3" w:rsidRPr="00CF651F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CF651F">
        <w:rPr>
          <w:rFonts w:cs="Times New Roman"/>
          <w:color w:val="000000"/>
          <w:szCs w:val="28"/>
          <w:lang w:eastAsia="ru-RU"/>
        </w:rPr>
        <w:t xml:space="preserve"> на 2018 - 202</w:t>
      </w:r>
      <w:r w:rsidR="00E9298B">
        <w:rPr>
          <w:rFonts w:cs="Times New Roman"/>
          <w:color w:val="000000"/>
          <w:szCs w:val="28"/>
          <w:lang w:eastAsia="ru-RU"/>
        </w:rPr>
        <w:t>4</w:t>
      </w:r>
      <w:r w:rsidRPr="00CF651F">
        <w:rPr>
          <w:rFonts w:cs="Times New Roman"/>
          <w:color w:val="000000"/>
          <w:szCs w:val="28"/>
          <w:lang w:eastAsia="ru-RU"/>
        </w:rPr>
        <w:t xml:space="preserve"> годы</w:t>
      </w:r>
      <w:r w:rsidR="00E9298B">
        <w:rPr>
          <w:rFonts w:cs="Times New Roman"/>
          <w:color w:val="000000"/>
          <w:szCs w:val="28"/>
          <w:lang w:eastAsia="ru-RU"/>
        </w:rPr>
        <w:t>»</w:t>
      </w:r>
      <w:r w:rsidRPr="00CF651F">
        <w:rPr>
          <w:rFonts w:cs="Times New Roman"/>
          <w:color w:val="000000"/>
          <w:szCs w:val="28"/>
          <w:lang w:eastAsia="ru-RU"/>
        </w:rPr>
        <w:t xml:space="preserve"> </w:t>
      </w:r>
    </w:p>
    <w:p w:rsidR="00EE7BA3" w:rsidRDefault="00EE7BA3" w:rsidP="00B47EFD">
      <w:pPr>
        <w:ind w:firstLine="0"/>
        <w:jc w:val="both"/>
        <w:rPr>
          <w:lang w:eastAsia="ar-SA"/>
        </w:rPr>
      </w:pPr>
    </w:p>
    <w:p w:rsidR="00B47EFD" w:rsidRDefault="00B47EFD" w:rsidP="00B47EFD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szCs w:val="28"/>
        </w:rPr>
        <w:t>В соответствии с Федеральным  законом</w:t>
      </w:r>
      <w:r w:rsidRPr="008C287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, Уставом сельского поселения Некрасовское Ярославской области администрация сельского поселения Некрасовское ПОСТАНОВЛЯЕТ:</w:t>
      </w:r>
    </w:p>
    <w:p w:rsidR="00B47EFD" w:rsidRPr="00B47EFD" w:rsidRDefault="00B47EFD" w:rsidP="00B47EFD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5A78C5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5A78C5">
        <w:rPr>
          <w:szCs w:val="28"/>
        </w:rPr>
        <w:t>1. Внести в Постановление администрации сельского поселения Некрасовское Ярославской области от 0</w:t>
      </w:r>
      <w:r>
        <w:rPr>
          <w:szCs w:val="28"/>
        </w:rPr>
        <w:t>2.03.2018</w:t>
      </w:r>
      <w:r w:rsidRPr="005A78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5A78C5">
        <w:rPr>
          <w:szCs w:val="28"/>
        </w:rPr>
        <w:t>№</w:t>
      </w:r>
      <w:r>
        <w:rPr>
          <w:szCs w:val="28"/>
        </w:rPr>
        <w:t>58</w:t>
      </w:r>
      <w:r w:rsidRPr="005A78C5">
        <w:rPr>
          <w:szCs w:val="28"/>
        </w:rPr>
        <w:t xml:space="preserve"> </w:t>
      </w:r>
      <w:r>
        <w:rPr>
          <w:szCs w:val="28"/>
        </w:rPr>
        <w:t>«</w:t>
      </w:r>
      <w:r w:rsidRPr="005A78C5">
        <w:rPr>
          <w:szCs w:val="28"/>
        </w:rPr>
        <w:t>Об утверждении муниципальной программы «</w:t>
      </w:r>
      <w:r w:rsidRPr="00CF651F">
        <w:rPr>
          <w:rFonts w:cs="Times New Roman"/>
          <w:color w:val="000000"/>
          <w:szCs w:val="28"/>
          <w:lang w:eastAsia="ru-RU"/>
        </w:rPr>
        <w:t>Устойчивое</w:t>
      </w:r>
      <w:r>
        <w:rPr>
          <w:rFonts w:cs="Times New Roman"/>
          <w:color w:val="000000"/>
          <w:szCs w:val="28"/>
          <w:lang w:eastAsia="ru-RU"/>
        </w:rPr>
        <w:t xml:space="preserve"> развитие </w:t>
      </w:r>
      <w:r w:rsidRPr="00CF651F">
        <w:rPr>
          <w:rFonts w:cs="Times New Roman"/>
          <w:color w:val="000000"/>
          <w:szCs w:val="28"/>
          <w:lang w:eastAsia="ru-RU"/>
        </w:rPr>
        <w:t>территории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CF651F">
        <w:rPr>
          <w:rFonts w:cs="Times New Roman"/>
          <w:color w:val="000000"/>
          <w:szCs w:val="28"/>
          <w:lang w:eastAsia="ru-RU"/>
        </w:rPr>
        <w:t>сельского поселения Некр</w:t>
      </w:r>
      <w:r>
        <w:rPr>
          <w:rFonts w:cs="Times New Roman"/>
          <w:color w:val="000000"/>
          <w:szCs w:val="28"/>
          <w:lang w:eastAsia="ru-RU"/>
        </w:rPr>
        <w:t xml:space="preserve">асовское» </w:t>
      </w:r>
      <w:r w:rsidRPr="00CF651F">
        <w:rPr>
          <w:rFonts w:cs="Times New Roman"/>
          <w:color w:val="000000"/>
          <w:szCs w:val="28"/>
          <w:lang w:eastAsia="ru-RU"/>
        </w:rPr>
        <w:t>на 2018 - 202</w:t>
      </w:r>
      <w:r>
        <w:rPr>
          <w:rFonts w:cs="Times New Roman"/>
          <w:color w:val="000000"/>
          <w:szCs w:val="28"/>
          <w:lang w:eastAsia="ru-RU"/>
        </w:rPr>
        <w:t>4</w:t>
      </w:r>
      <w:r w:rsidRPr="00CF651F">
        <w:rPr>
          <w:rFonts w:cs="Times New Roman"/>
          <w:color w:val="000000"/>
          <w:szCs w:val="28"/>
          <w:lang w:eastAsia="ru-RU"/>
        </w:rPr>
        <w:t xml:space="preserve"> годы</w:t>
      </w:r>
      <w:r>
        <w:rPr>
          <w:rFonts w:cs="Times New Roman"/>
          <w:color w:val="000000"/>
          <w:szCs w:val="28"/>
          <w:lang w:eastAsia="ru-RU"/>
        </w:rPr>
        <w:t>»</w:t>
      </w:r>
      <w:r w:rsidRPr="005A78C5">
        <w:rPr>
          <w:szCs w:val="28"/>
        </w:rPr>
        <w:t xml:space="preserve"> изменения, </w:t>
      </w:r>
      <w:proofErr w:type="gramStart"/>
      <w:r w:rsidRPr="005A78C5">
        <w:rPr>
          <w:szCs w:val="28"/>
        </w:rPr>
        <w:t>согласно приложения</w:t>
      </w:r>
      <w:proofErr w:type="gramEnd"/>
      <w:r w:rsidRPr="005A78C5">
        <w:rPr>
          <w:szCs w:val="28"/>
        </w:rPr>
        <w:t>, к настоящему постановлению.</w:t>
      </w:r>
    </w:p>
    <w:p w:rsidR="00B47EFD" w:rsidRPr="005A78C5" w:rsidRDefault="00B47EFD" w:rsidP="00B47EFD">
      <w:pPr>
        <w:jc w:val="both"/>
        <w:outlineLvl w:val="1"/>
        <w:rPr>
          <w:szCs w:val="28"/>
        </w:rPr>
      </w:pPr>
      <w:r w:rsidRPr="005A78C5">
        <w:rPr>
          <w:szCs w:val="28"/>
        </w:rPr>
        <w:t>2. Признать утратившим силу:</w:t>
      </w:r>
    </w:p>
    <w:p w:rsidR="00B47EFD" w:rsidRPr="005A78C5" w:rsidRDefault="00B47EFD" w:rsidP="00B47EFD">
      <w:pPr>
        <w:jc w:val="both"/>
        <w:outlineLvl w:val="1"/>
        <w:rPr>
          <w:szCs w:val="28"/>
        </w:rPr>
      </w:pPr>
      <w:r w:rsidRPr="005A78C5">
        <w:rPr>
          <w:szCs w:val="28"/>
        </w:rPr>
        <w:t xml:space="preserve">- Постановление от </w:t>
      </w:r>
      <w:r>
        <w:rPr>
          <w:szCs w:val="28"/>
        </w:rPr>
        <w:t>10</w:t>
      </w:r>
      <w:r w:rsidRPr="005A78C5">
        <w:rPr>
          <w:szCs w:val="28"/>
        </w:rPr>
        <w:t>.0</w:t>
      </w:r>
      <w:r>
        <w:rPr>
          <w:szCs w:val="28"/>
        </w:rPr>
        <w:t>2</w:t>
      </w:r>
      <w:r w:rsidRPr="005A78C5">
        <w:rPr>
          <w:szCs w:val="28"/>
        </w:rPr>
        <w:t>.2021 №</w:t>
      </w:r>
      <w:r>
        <w:rPr>
          <w:szCs w:val="28"/>
        </w:rPr>
        <w:t>20</w:t>
      </w:r>
      <w:r w:rsidRPr="005A78C5">
        <w:rPr>
          <w:szCs w:val="28"/>
        </w:rPr>
        <w:t xml:space="preserve"> «О внесении изменений в муниципальную программу «</w:t>
      </w:r>
      <w:r w:rsidRPr="00CF651F">
        <w:rPr>
          <w:rFonts w:cs="Times New Roman"/>
          <w:color w:val="000000"/>
          <w:szCs w:val="28"/>
          <w:lang w:eastAsia="ru-RU"/>
        </w:rPr>
        <w:t>Устойчивое</w:t>
      </w:r>
      <w:r>
        <w:rPr>
          <w:rFonts w:cs="Times New Roman"/>
          <w:color w:val="000000"/>
          <w:szCs w:val="28"/>
          <w:lang w:eastAsia="ru-RU"/>
        </w:rPr>
        <w:t xml:space="preserve"> развитие </w:t>
      </w:r>
      <w:r w:rsidRPr="00CF651F">
        <w:rPr>
          <w:rFonts w:cs="Times New Roman"/>
          <w:color w:val="000000"/>
          <w:szCs w:val="28"/>
          <w:lang w:eastAsia="ru-RU"/>
        </w:rPr>
        <w:t>территории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CF651F">
        <w:rPr>
          <w:rFonts w:cs="Times New Roman"/>
          <w:color w:val="000000"/>
          <w:szCs w:val="28"/>
          <w:lang w:eastAsia="ru-RU"/>
        </w:rPr>
        <w:t>сельского поселения Некр</w:t>
      </w:r>
      <w:r>
        <w:rPr>
          <w:rFonts w:cs="Times New Roman"/>
          <w:color w:val="000000"/>
          <w:szCs w:val="28"/>
          <w:lang w:eastAsia="ru-RU"/>
        </w:rPr>
        <w:t xml:space="preserve">асовское» </w:t>
      </w:r>
      <w:r w:rsidRPr="00CF651F">
        <w:rPr>
          <w:rFonts w:cs="Times New Roman"/>
          <w:color w:val="000000"/>
          <w:szCs w:val="28"/>
          <w:lang w:eastAsia="ru-RU"/>
        </w:rPr>
        <w:t>на 2018 - 202</w:t>
      </w:r>
      <w:r>
        <w:rPr>
          <w:rFonts w:cs="Times New Roman"/>
          <w:color w:val="000000"/>
          <w:szCs w:val="28"/>
          <w:lang w:eastAsia="ru-RU"/>
        </w:rPr>
        <w:t>4</w:t>
      </w:r>
      <w:r w:rsidRPr="00CF651F">
        <w:rPr>
          <w:rFonts w:cs="Times New Roman"/>
          <w:color w:val="000000"/>
          <w:szCs w:val="28"/>
          <w:lang w:eastAsia="ru-RU"/>
        </w:rPr>
        <w:t xml:space="preserve"> годы</w:t>
      </w:r>
      <w:r>
        <w:rPr>
          <w:rFonts w:cs="Times New Roman"/>
          <w:color w:val="000000"/>
          <w:szCs w:val="28"/>
          <w:lang w:eastAsia="ru-RU"/>
        </w:rPr>
        <w:t>»</w:t>
      </w:r>
      <w:r w:rsidRPr="005A78C5">
        <w:rPr>
          <w:szCs w:val="28"/>
        </w:rPr>
        <w:t>.</w:t>
      </w:r>
    </w:p>
    <w:p w:rsidR="00B47EFD" w:rsidRPr="005A78C5" w:rsidRDefault="00B47EFD" w:rsidP="00B47EFD">
      <w:pPr>
        <w:jc w:val="both"/>
        <w:rPr>
          <w:szCs w:val="28"/>
        </w:rPr>
      </w:pPr>
      <w:r w:rsidRPr="005A78C5">
        <w:rPr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gramStart"/>
      <w:r w:rsidRPr="005A78C5">
        <w:rPr>
          <w:szCs w:val="28"/>
        </w:rPr>
        <w:t>Некрасовское</w:t>
      </w:r>
      <w:proofErr w:type="gramEnd"/>
      <w:r w:rsidRPr="005A78C5">
        <w:rPr>
          <w:szCs w:val="28"/>
        </w:rPr>
        <w:t xml:space="preserve"> Подгорнова С.Ю.</w:t>
      </w:r>
    </w:p>
    <w:p w:rsidR="00B47EFD" w:rsidRPr="005A78C5" w:rsidRDefault="00B47EFD" w:rsidP="00B47EFD">
      <w:pPr>
        <w:jc w:val="both"/>
        <w:rPr>
          <w:color w:val="000000"/>
          <w:szCs w:val="28"/>
        </w:rPr>
      </w:pPr>
      <w:r w:rsidRPr="005A78C5">
        <w:rPr>
          <w:color w:val="000000"/>
          <w:szCs w:val="28"/>
        </w:rPr>
        <w:t xml:space="preserve">4. Постановление вступает в силу </w:t>
      </w:r>
      <w:proofErr w:type="gramStart"/>
      <w:r w:rsidRPr="005A78C5">
        <w:rPr>
          <w:color w:val="000000"/>
          <w:szCs w:val="28"/>
        </w:rPr>
        <w:t>с даты подписания</w:t>
      </w:r>
      <w:proofErr w:type="gramEnd"/>
      <w:r w:rsidRPr="005A78C5">
        <w:rPr>
          <w:color w:val="000000"/>
          <w:szCs w:val="28"/>
        </w:rPr>
        <w:t xml:space="preserve">. </w:t>
      </w:r>
    </w:p>
    <w:p w:rsidR="00EE7BA3" w:rsidRPr="00EE7BA3" w:rsidRDefault="00EE7BA3" w:rsidP="00B47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BA3" w:rsidRDefault="00EE7BA3" w:rsidP="00E9298B">
      <w:pPr>
        <w:widowControl w:val="0"/>
        <w:tabs>
          <w:tab w:val="left" w:pos="7797"/>
        </w:tabs>
        <w:ind w:firstLine="0"/>
        <w:jc w:val="both"/>
      </w:pPr>
      <w:r>
        <w:t xml:space="preserve">Глава сельского поселения </w:t>
      </w:r>
    </w:p>
    <w:p w:rsidR="004D07D0" w:rsidRPr="00B47EFD" w:rsidRDefault="00EE7BA3" w:rsidP="00B47EFD">
      <w:pPr>
        <w:widowControl w:val="0"/>
        <w:tabs>
          <w:tab w:val="left" w:pos="7797"/>
        </w:tabs>
        <w:ind w:firstLine="0"/>
        <w:jc w:val="both"/>
      </w:pPr>
      <w:proofErr w:type="gramStart"/>
      <w:r>
        <w:t>Некрасовское</w:t>
      </w:r>
      <w:proofErr w:type="gramEnd"/>
      <w:r>
        <w:t xml:space="preserve">                                                                      </w:t>
      </w:r>
      <w:r w:rsidR="004D07D0">
        <w:t xml:space="preserve">               </w:t>
      </w:r>
      <w:r>
        <w:t xml:space="preserve">В.А. Лосев </w:t>
      </w:r>
      <w:r>
        <w:tab/>
        <w:t xml:space="preserve">                                 </w:t>
      </w:r>
    </w:p>
    <w:p w:rsidR="00EE7BA3" w:rsidRDefault="00EE7BA3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FE53DD" w:rsidRDefault="00FE53DD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FE53DD" w:rsidRDefault="00FE53DD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EE7BA3" w:rsidRDefault="00EE7BA3" w:rsidP="00EE7BA3">
      <w:pPr>
        <w:spacing w:after="200" w:line="276" w:lineRule="auto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lastRenderedPageBreak/>
        <w:t>УТВЕРЖДЕНА</w:t>
      </w:r>
    </w:p>
    <w:p w:rsidR="00FE53DD" w:rsidRDefault="00EE7BA3" w:rsidP="00FE53DD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Постановлением администрации</w:t>
      </w:r>
      <w:r w:rsidR="00FE53DD">
        <w:rPr>
          <w:rFonts w:cs="Times New Roman"/>
          <w:color w:val="000000"/>
          <w:szCs w:val="28"/>
          <w:lang w:eastAsia="ru-RU"/>
        </w:rPr>
        <w:t xml:space="preserve"> </w:t>
      </w:r>
    </w:p>
    <w:p w:rsidR="00EE7BA3" w:rsidRDefault="00EE7BA3" w:rsidP="00FE53DD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сельского поселения </w:t>
      </w:r>
    </w:p>
    <w:p w:rsidR="00EE7BA3" w:rsidRPr="00CA1F44" w:rsidRDefault="00EE7BA3" w:rsidP="00FE53DD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proofErr w:type="gramStart"/>
      <w:r>
        <w:rPr>
          <w:rFonts w:cs="Times New Roman"/>
          <w:color w:val="000000"/>
          <w:szCs w:val="28"/>
          <w:lang w:eastAsia="ru-RU"/>
        </w:rPr>
        <w:t>Некрасовское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 от </w:t>
      </w:r>
      <w:r w:rsidR="00FE53DD">
        <w:rPr>
          <w:rFonts w:cs="Times New Roman"/>
          <w:color w:val="000000"/>
          <w:szCs w:val="28"/>
          <w:lang w:eastAsia="ru-RU"/>
        </w:rPr>
        <w:t xml:space="preserve">25.03.2022 </w:t>
      </w:r>
      <w:r>
        <w:rPr>
          <w:rFonts w:cs="Times New Roman"/>
          <w:color w:val="000000"/>
          <w:szCs w:val="28"/>
          <w:lang w:eastAsia="ru-RU"/>
        </w:rPr>
        <w:t>г.№</w:t>
      </w:r>
      <w:r w:rsidR="00FE53DD">
        <w:rPr>
          <w:rFonts w:cs="Times New Roman"/>
          <w:color w:val="000000"/>
          <w:szCs w:val="28"/>
          <w:lang w:eastAsia="ru-RU"/>
        </w:rPr>
        <w:t>83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МУНИЦИПАЛЬНАЯ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ЦЕЛЕВАЯ ПРОГРАММА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CA1F44">
        <w:rPr>
          <w:rFonts w:cs="Times New Roman"/>
          <w:b/>
          <w:color w:val="000000"/>
          <w:szCs w:val="28"/>
          <w:lang w:eastAsia="ru-RU"/>
        </w:rPr>
        <w:t xml:space="preserve">«Устойчивое развитие </w:t>
      </w:r>
      <w:r>
        <w:rPr>
          <w:rFonts w:cs="Times New Roman"/>
          <w:b/>
          <w:color w:val="000000"/>
          <w:szCs w:val="28"/>
          <w:lang w:eastAsia="ru-RU"/>
        </w:rPr>
        <w:t xml:space="preserve">территории сельского поселения Некрасовское»                       </w:t>
      </w: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CA1F44">
        <w:rPr>
          <w:rFonts w:cs="Times New Roman"/>
          <w:b/>
          <w:color w:val="000000"/>
          <w:szCs w:val="28"/>
          <w:lang w:eastAsia="ru-RU"/>
        </w:rPr>
        <w:t xml:space="preserve"> на 201</w:t>
      </w:r>
      <w:r>
        <w:rPr>
          <w:rFonts w:cs="Times New Roman"/>
          <w:b/>
          <w:color w:val="000000"/>
          <w:szCs w:val="28"/>
          <w:lang w:eastAsia="ru-RU"/>
        </w:rPr>
        <w:t>8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- 202</w:t>
      </w:r>
      <w:r w:rsidR="00E9298B">
        <w:rPr>
          <w:rFonts w:cs="Times New Roman"/>
          <w:b/>
          <w:color w:val="000000"/>
          <w:szCs w:val="28"/>
          <w:lang w:eastAsia="ru-RU"/>
        </w:rPr>
        <w:t>4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годы </w:t>
      </w:r>
    </w:p>
    <w:p w:rsidR="00EE7BA3" w:rsidRDefault="00EE7BA3" w:rsidP="00EE7BA3">
      <w:pPr>
        <w:jc w:val="center"/>
        <w:rPr>
          <w:color w:val="000000"/>
        </w:rPr>
      </w:pPr>
    </w:p>
    <w:p w:rsidR="00EE7BA3" w:rsidRDefault="00EE7BA3" w:rsidP="00EE7BA3">
      <w:pPr>
        <w:jc w:val="center"/>
        <w:rPr>
          <w:color w:val="000000"/>
        </w:rPr>
      </w:pPr>
      <w:r>
        <w:rPr>
          <w:color w:val="000000"/>
        </w:rPr>
        <w:t xml:space="preserve">ПАСПОРТ ПРОГРАММЫ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402"/>
        <w:gridCol w:w="5688"/>
      </w:tblGrid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rPr>
                <w:color w:val="000000"/>
              </w:rPr>
            </w:pP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rPr>
                <w:color w:val="000000"/>
              </w:rPr>
            </w:pPr>
          </w:p>
          <w:p w:rsidR="00EE7BA3" w:rsidRPr="00BB18C9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целевая программа </w:t>
            </w:r>
            <w:r w:rsidRPr="00BB18C9">
              <w:rPr>
                <w:color w:val="000000"/>
              </w:rPr>
              <w:t xml:space="preserve">«Устойчивое развитие </w:t>
            </w:r>
            <w:r>
              <w:rPr>
                <w:color w:val="000000"/>
              </w:rPr>
              <w:t>т</w:t>
            </w:r>
            <w:r w:rsidRPr="00BB18C9">
              <w:rPr>
                <w:color w:val="000000"/>
              </w:rPr>
              <w:t>ерритори</w:t>
            </w:r>
            <w:r>
              <w:rPr>
                <w:color w:val="000000"/>
              </w:rPr>
              <w:t>и</w:t>
            </w:r>
            <w:r w:rsidRPr="00BB18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 Некрасовское</w:t>
            </w:r>
            <w:r w:rsidRPr="00BB18C9">
              <w:rPr>
                <w:color w:val="000000"/>
              </w:rPr>
              <w:t xml:space="preserve">»                       </w:t>
            </w:r>
          </w:p>
          <w:p w:rsidR="00EE7BA3" w:rsidRDefault="00EE7BA3" w:rsidP="00E9298B">
            <w:pPr>
              <w:ind w:firstLine="0"/>
              <w:rPr>
                <w:color w:val="000000"/>
              </w:rPr>
            </w:pPr>
            <w:r w:rsidRPr="00BB18C9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BB18C9">
              <w:rPr>
                <w:color w:val="000000"/>
              </w:rPr>
              <w:t xml:space="preserve"> - 202</w:t>
            </w:r>
            <w:r w:rsidR="00E9298B">
              <w:rPr>
                <w:color w:val="000000"/>
              </w:rPr>
              <w:t>4</w:t>
            </w:r>
            <w:r w:rsidRPr="00BB18C9">
              <w:rPr>
                <w:color w:val="000000"/>
              </w:rPr>
              <w:t xml:space="preserve"> годы </w:t>
            </w:r>
            <w:r>
              <w:rPr>
                <w:color w:val="000000"/>
              </w:rPr>
              <w:t>(далее - МЦП)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Куратор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Первый з</w:t>
            </w:r>
            <w:r w:rsidRPr="00AD4921">
              <w:rPr>
                <w:rFonts w:cs="Times New Roman"/>
                <w:color w:val="000000"/>
                <w:szCs w:val="28"/>
                <w:lang w:eastAsia="ru-RU"/>
              </w:rPr>
              <w:t xml:space="preserve">аместитель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Главы сельского поселения </w:t>
            </w:r>
            <w:proofErr w:type="gramStart"/>
            <w:r>
              <w:rPr>
                <w:rFonts w:cs="Times New Roman"/>
                <w:color w:val="000000"/>
                <w:szCs w:val="28"/>
                <w:lang w:eastAsia="ru-RU"/>
              </w:rPr>
              <w:t>Некрасовское</w:t>
            </w:r>
            <w:proofErr w:type="gramEnd"/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Подгорнов С.Ю.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Цель и задачи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целью МЦП является обеспечение эффективного и устойчивого развития аграрной экономики, обеспечивающей достойный уровень жизни сельского населения поселения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основные задачи: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BB18C9">
              <w:rPr>
                <w:color w:val="000000"/>
              </w:rPr>
              <w:t>азвитие сельск</w:t>
            </w:r>
            <w:r>
              <w:rPr>
                <w:color w:val="000000"/>
              </w:rPr>
              <w:t>ой</w:t>
            </w:r>
            <w:r w:rsidRPr="00BB18C9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 xml:space="preserve">и, </w:t>
            </w:r>
            <w:r w:rsidRPr="00BB18C9">
              <w:rPr>
                <w:color w:val="000000"/>
              </w:rPr>
              <w:t xml:space="preserve"> направленное на  повышение качества жизни населения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Важнейшие индикаторы и показатели, позволяющие оценить ход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индикаторы цели МЦП: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 w:rsidRPr="000574C4">
              <w:rPr>
                <w:color w:val="000000"/>
              </w:rPr>
              <w:t>- уровень удовлетворённости сельских жителей качеством жизни на сельских территориях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индикаторы задач МЦП: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комплексное обустройство населённых пунктов, где предполагается развитие сельскохозяйственного производства;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обустройство мест отдыха</w:t>
            </w:r>
            <w:r w:rsidR="004D07D0">
              <w:rPr>
                <w:color w:val="000000"/>
              </w:rPr>
              <w:t xml:space="preserve">, организация </w:t>
            </w:r>
            <w:r w:rsidR="004D07D0">
              <w:rPr>
                <w:color w:val="000000"/>
              </w:rPr>
              <w:lastRenderedPageBreak/>
              <w:t>пешеходных коммуникаций</w:t>
            </w:r>
            <w:r>
              <w:rPr>
                <w:color w:val="000000"/>
              </w:rPr>
              <w:t xml:space="preserve">; 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обеспеченности населения поселения спортивными сооружениями, детскими игровыми комплексами,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обеспеченности сельского населения учреждениями культуры,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газификации сельских населённых пунктов сетевым газом;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рост обеспеченности сельского населения жильём</w:t>
            </w:r>
            <w:proofErr w:type="gramStart"/>
            <w:r>
              <w:rPr>
                <w:color w:val="000000"/>
              </w:rPr>
              <w:t xml:space="preserve"> </w:t>
            </w:r>
            <w:r w:rsidR="004D07D0">
              <w:rPr>
                <w:color w:val="000000"/>
              </w:rPr>
              <w:t>.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E9298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- 2018 - 202</w:t>
            </w:r>
            <w:r w:rsidR="00E9298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Объёмы и источники финансирования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41764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общая потребность в финансовых ресурсах составляет </w:t>
            </w:r>
            <w:r w:rsidR="004D07D0">
              <w:rPr>
                <w:color w:val="000000"/>
              </w:rPr>
              <w:t>всего</w:t>
            </w:r>
            <w:proofErr w:type="gramStart"/>
            <w:r w:rsidR="004D07D0">
              <w:rPr>
                <w:color w:val="000000"/>
              </w:rPr>
              <w:t xml:space="preserve"> :</w:t>
            </w:r>
            <w:proofErr w:type="gramEnd"/>
            <w:r w:rsidR="004D07D0">
              <w:rPr>
                <w:color w:val="000000"/>
              </w:rPr>
              <w:t xml:space="preserve"> </w:t>
            </w:r>
            <w:r w:rsidR="00FE15D2">
              <w:rPr>
                <w:color w:val="000000"/>
              </w:rPr>
              <w:t>8847,93961</w:t>
            </w:r>
            <w:r w:rsidR="004D07D0">
              <w:rPr>
                <w:color w:val="000000"/>
              </w:rPr>
              <w:t xml:space="preserve"> </w:t>
            </w:r>
            <w:r w:rsidR="00E41764">
              <w:rPr>
                <w:color w:val="000000"/>
              </w:rPr>
              <w:t>тыс</w:t>
            </w:r>
            <w:r w:rsidR="004D07D0">
              <w:rPr>
                <w:color w:val="000000"/>
              </w:rPr>
              <w:t xml:space="preserve">. </w:t>
            </w:r>
            <w:r w:rsidR="00E41764">
              <w:rPr>
                <w:color w:val="000000"/>
              </w:rPr>
              <w:t xml:space="preserve"> рублей в том числе: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2018 год – 759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000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рублей, в</w:t>
            </w:r>
            <w:r w:rsidR="00E41764">
              <w:rPr>
                <w:color w:val="000000"/>
              </w:rPr>
              <w:t xml:space="preserve"> том числе: местный бюджет – </w:t>
            </w:r>
            <w:r w:rsidR="00F23C06">
              <w:rPr>
                <w:color w:val="000000"/>
              </w:rPr>
              <w:t>2</w:t>
            </w:r>
            <w:r w:rsidR="00E41764">
              <w:rPr>
                <w:color w:val="000000"/>
              </w:rPr>
              <w:t>5</w:t>
            </w:r>
            <w:r w:rsidR="00F23C06">
              <w:rPr>
                <w:color w:val="000000"/>
              </w:rPr>
              <w:t>8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600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 xml:space="preserve">рублей; 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2019 год – 507 000 рублей;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местный бюджет – 27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000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рублей;</w:t>
            </w:r>
          </w:p>
          <w:p w:rsidR="00E9298B" w:rsidRDefault="00E9298B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2020 год </w:t>
            </w:r>
            <w:r w:rsidR="00E4176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A1DD2">
              <w:rPr>
                <w:color w:val="000000"/>
              </w:rPr>
              <w:t>1019,06341</w:t>
            </w:r>
            <w:r w:rsidR="00E41764">
              <w:rPr>
                <w:color w:val="000000"/>
              </w:rPr>
              <w:t xml:space="preserve"> тыс. рублей;</w:t>
            </w:r>
          </w:p>
          <w:p w:rsidR="00E41764" w:rsidRDefault="00E41764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местный бюджет – </w:t>
            </w:r>
            <w:r w:rsidR="001A1DD2">
              <w:rPr>
                <w:color w:val="000000"/>
              </w:rPr>
              <w:t>305,71902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E5787B" w:rsidRDefault="00E5787B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2021 год - </w:t>
            </w:r>
            <w:r w:rsidR="004D07D0">
              <w:rPr>
                <w:color w:val="000000"/>
              </w:rPr>
              <w:t xml:space="preserve"> 1070,76720 тыс. рублей;</w:t>
            </w:r>
          </w:p>
          <w:p w:rsidR="004D07D0" w:rsidRDefault="004D07D0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местный бюджет – 321,23016 тыс. рублей;</w:t>
            </w:r>
          </w:p>
          <w:p w:rsidR="00B47EFD" w:rsidRDefault="00B47EFD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2022 год </w:t>
            </w:r>
            <w:r w:rsidR="00FE15D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E15D2">
              <w:rPr>
                <w:color w:val="000000"/>
              </w:rPr>
              <w:t>5492,109  тыс</w:t>
            </w:r>
            <w:proofErr w:type="gramStart"/>
            <w:r w:rsidR="00FE15D2">
              <w:rPr>
                <w:color w:val="000000"/>
              </w:rPr>
              <w:t>.р</w:t>
            </w:r>
            <w:proofErr w:type="gramEnd"/>
            <w:r w:rsidR="00FE15D2">
              <w:rPr>
                <w:color w:val="000000"/>
              </w:rPr>
              <w:t>ублей;</w:t>
            </w:r>
          </w:p>
          <w:p w:rsidR="00FE15D2" w:rsidRDefault="00FE15D2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местный бюджет – 329,782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ублей.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Последующие годы – будут уточнены дополнительно.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комплексного обустройства населённых пунктов, где предполагается развитие сельскохозяйственного производства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 w:rsidR="00FE15D2">
              <w:rPr>
                <w:color w:val="000000"/>
              </w:rPr>
              <w:t xml:space="preserve"> увеличение общего благоустройства населения (поставка и установка нового понтонного моста);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населения сельского поселения спортивными сооружениями, игровое оборудование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сельского населения учреждениями культуры,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увеличение обеспеченности населения местами массового отдыха (сквер в п. Некрасовско</w:t>
            </w:r>
            <w:r w:rsidR="00FE15D2">
              <w:rPr>
                <w:color w:val="000000"/>
              </w:rPr>
              <w:t>е; прогулочная набережная</w:t>
            </w:r>
            <w:r w:rsidR="00E41764">
              <w:rPr>
                <w:color w:val="000000"/>
              </w:rPr>
              <w:t>, парк с. Левашово</w:t>
            </w:r>
            <w:r w:rsidR="004D07D0">
              <w:rPr>
                <w:color w:val="000000"/>
              </w:rPr>
              <w:t>, пешеходные коммуникации к паркам отдыха</w:t>
            </w:r>
            <w:r>
              <w:rPr>
                <w:color w:val="000000"/>
              </w:rPr>
              <w:t>);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газификации сельских населённых пунктов сетевым газом;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сельского населения жильём.</w:t>
            </w:r>
          </w:p>
        </w:tc>
      </w:tr>
    </w:tbl>
    <w:p w:rsidR="00EE7BA3" w:rsidRPr="00CA1F44" w:rsidRDefault="00EE7BA3" w:rsidP="00E41764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EE7BA3" w:rsidRPr="00AD4921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AD4921">
        <w:rPr>
          <w:rFonts w:cs="Times New Roman"/>
          <w:color w:val="000000"/>
          <w:szCs w:val="28"/>
          <w:lang w:eastAsia="ru-RU"/>
        </w:rPr>
        <w:t>Общая потребность в финансовых ресурсах</w:t>
      </w:r>
    </w:p>
    <w:p w:rsidR="00EE7BA3" w:rsidRPr="00F1324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16"/>
          <w:szCs w:val="16"/>
          <w:lang w:eastAsia="ru-RU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276"/>
        <w:gridCol w:w="992"/>
        <w:gridCol w:w="1276"/>
        <w:gridCol w:w="1276"/>
        <w:gridCol w:w="1276"/>
        <w:gridCol w:w="1275"/>
        <w:gridCol w:w="1134"/>
        <w:gridCol w:w="1134"/>
        <w:gridCol w:w="1276"/>
      </w:tblGrid>
      <w:tr w:rsidR="00E41764" w:rsidRPr="00191EE0" w:rsidTr="00FE15D2">
        <w:trPr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Плановый объём финансирования (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тыс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. руб.)</w:t>
            </w:r>
          </w:p>
        </w:tc>
      </w:tr>
      <w:tr w:rsidR="00E41764" w:rsidRPr="00191EE0" w:rsidTr="00FE15D2">
        <w:trPr>
          <w:trHeight w:val="53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764" w:rsidRPr="00191EE0" w:rsidRDefault="00E41764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201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8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201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9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20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764" w:rsidRDefault="00E41764" w:rsidP="00E4176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  <w:p w:rsidR="00E41764" w:rsidRDefault="00E41764" w:rsidP="00E4176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2023г.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41764" w:rsidRDefault="00E41764" w:rsidP="00FE15D2">
            <w:pPr>
              <w:spacing w:after="200" w:line="276" w:lineRule="auto"/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2024г.</w:t>
            </w:r>
          </w:p>
        </w:tc>
      </w:tr>
    </w:tbl>
    <w:p w:rsidR="00EE7BA3" w:rsidRPr="00191EE0" w:rsidRDefault="00EE7BA3" w:rsidP="00EE7BA3">
      <w:pPr>
        <w:ind w:firstLine="0"/>
        <w:rPr>
          <w:rFonts w:cs="Times New Roman"/>
          <w:sz w:val="22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276"/>
        <w:gridCol w:w="992"/>
        <w:gridCol w:w="1276"/>
        <w:gridCol w:w="1276"/>
        <w:gridCol w:w="1276"/>
        <w:gridCol w:w="1275"/>
        <w:gridCol w:w="1134"/>
        <w:gridCol w:w="1134"/>
        <w:gridCol w:w="1276"/>
      </w:tblGrid>
      <w:tr w:rsidR="000D5166" w:rsidRPr="00191EE0" w:rsidTr="00FE15D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Ит</w:t>
            </w:r>
            <w:r w:rsidRPr="00191EE0">
              <w:rPr>
                <w:rFonts w:cs="Times New Roman"/>
                <w:sz w:val="22"/>
                <w:lang w:eastAsia="ru-RU"/>
              </w:rPr>
              <w:t xml:space="preserve">ого по </w:t>
            </w:r>
            <w:r>
              <w:rPr>
                <w:rFonts w:cs="Times New Roman"/>
                <w:sz w:val="22"/>
                <w:lang w:eastAsia="ru-RU"/>
              </w:rPr>
              <w:t>М</w:t>
            </w:r>
            <w:r w:rsidRPr="00191EE0">
              <w:rPr>
                <w:rFonts w:cs="Times New Roman"/>
                <w:sz w:val="22"/>
                <w:lang w:eastAsia="ru-RU"/>
              </w:rPr>
              <w:t>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F23C0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8847,93961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0D516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1019,06341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1A1DD2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1070,76720</w:t>
            </w:r>
          </w:p>
          <w:p w:rsidR="000D5166" w:rsidRDefault="000D5166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5492,109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FE15D2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1242,33118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23C0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305,71902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321,23016</w:t>
            </w:r>
          </w:p>
          <w:p w:rsidR="000D5166" w:rsidRDefault="000D5166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329,782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FE15D2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eastAsia="Calibri" w:cs="Times New Roman"/>
                <w:color w:val="000000"/>
                <w:sz w:val="22"/>
                <w:lang w:eastAsia="ru-RU"/>
              </w:rPr>
              <w:t>в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D516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FE15D2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FE15D2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D5166" w:rsidRPr="00191EE0" w:rsidTr="00FE15D2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Справочно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FE15D2">
        <w:trPr>
          <w:trHeight w:val="128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861,75831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355,28380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506,47451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FE15D2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9315FF" w:rsidRDefault="000D5166" w:rsidP="00CA1184">
            <w:pPr>
              <w:ind w:firstLine="0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>
              <w:rPr>
                <w:rFonts w:eastAsia="Calibri" w:cs="Times New Roman"/>
                <w:color w:val="000000"/>
                <w:sz w:val="22"/>
                <w:lang w:eastAsia="ru-RU"/>
              </w:rPr>
              <w:t>о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6743,85012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145,11620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DD2" w:rsidRDefault="001A1DD2" w:rsidP="001A1DD2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206,86988</w:t>
            </w:r>
          </w:p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F23C06" w:rsidP="00CA1184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749,53704</w:t>
            </w:r>
          </w:p>
          <w:p w:rsidR="000D5166" w:rsidRPr="00191EE0" w:rsidRDefault="000D5166" w:rsidP="00F23C0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E15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5162,327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EE7BA3" w:rsidRDefault="00EE7BA3" w:rsidP="00FE53DD">
      <w:pPr>
        <w:autoSpaceDE w:val="0"/>
        <w:autoSpaceDN w:val="0"/>
        <w:adjustRightInd w:val="0"/>
        <w:ind w:firstLine="0"/>
        <w:rPr>
          <w:szCs w:val="28"/>
        </w:rPr>
      </w:pPr>
    </w:p>
    <w:p w:rsidR="00EE7BA3" w:rsidRPr="00112677" w:rsidRDefault="00EE7BA3" w:rsidP="00EE7BA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>Описание текущей ситуации и обоснование необходимости реализации МЦП.</w:t>
      </w:r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 w:rsidRPr="007650C0">
        <w:rPr>
          <w:rFonts w:cs="Times New Roman"/>
          <w:szCs w:val="28"/>
          <w:lang w:eastAsia="ru-RU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 Приоритетные направления развития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определяются и реализуются посредством </w:t>
      </w:r>
      <w:r w:rsidRPr="007650C0">
        <w:rPr>
          <w:rFonts w:cs="Times New Roman"/>
          <w:szCs w:val="28"/>
          <w:lang w:eastAsia="ru-RU"/>
        </w:rPr>
        <w:lastRenderedPageBreak/>
        <w:t>программно-целевого метода планирования и исполнения бюджета.</w:t>
      </w:r>
      <w:r>
        <w:rPr>
          <w:szCs w:val="28"/>
        </w:rPr>
        <w:t xml:space="preserve"> М</w:t>
      </w:r>
      <w:r w:rsidRPr="007650C0">
        <w:rPr>
          <w:rFonts w:cs="Times New Roman"/>
          <w:szCs w:val="28"/>
          <w:lang w:eastAsia="ru-RU"/>
        </w:rPr>
        <w:t>ЦП определяет цель, задачи и направления развития социальной и инженерной инфраструктур</w:t>
      </w:r>
      <w:r>
        <w:rPr>
          <w:rFonts w:cs="Times New Roman"/>
          <w:szCs w:val="28"/>
          <w:lang w:eastAsia="ru-RU"/>
        </w:rPr>
        <w:t>ы</w:t>
      </w:r>
      <w:r w:rsidRPr="007650C0">
        <w:rPr>
          <w:rFonts w:cs="Times New Roman"/>
          <w:szCs w:val="28"/>
          <w:lang w:eastAsia="ru-RU"/>
        </w:rPr>
        <w:t xml:space="preserve">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, финансовое обеспечение и механизмы реализации предусмотренных мероприятий, показатели их результативности. </w:t>
      </w:r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</w:t>
      </w:r>
      <w:r w:rsidRPr="007650C0">
        <w:rPr>
          <w:rFonts w:cs="Times New Roman"/>
          <w:szCs w:val="28"/>
          <w:lang w:eastAsia="ru-RU"/>
        </w:rPr>
        <w:t xml:space="preserve">ЦП </w:t>
      </w:r>
      <w:proofErr w:type="gramStart"/>
      <w:r w:rsidRPr="007650C0">
        <w:rPr>
          <w:rFonts w:cs="Times New Roman"/>
          <w:szCs w:val="28"/>
          <w:lang w:eastAsia="ru-RU"/>
        </w:rPr>
        <w:t>разработана</w:t>
      </w:r>
      <w:proofErr w:type="gramEnd"/>
      <w:r w:rsidRPr="007650C0">
        <w:rPr>
          <w:rFonts w:cs="Times New Roman"/>
          <w:szCs w:val="28"/>
          <w:lang w:eastAsia="ru-RU"/>
        </w:rPr>
        <w:t xml:space="preserve"> в соответствии с постановлением Правительства Ярославской области от 17 марта 2014 г. № 222 «Об утверждении областной целевой программы  "Устойчивое развитие сельских территорий на 2014 - 2017 годы и на период до 2020 года"». </w:t>
      </w:r>
    </w:p>
    <w:p w:rsidR="00EE7BA3" w:rsidRDefault="00EE7BA3" w:rsidP="00EE7BA3">
      <w:pPr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Цель, задачи и мероприятия М</w:t>
      </w:r>
      <w:r w:rsidRPr="007650C0">
        <w:rPr>
          <w:rFonts w:cs="Times New Roman"/>
          <w:szCs w:val="28"/>
          <w:lang w:eastAsia="ru-RU"/>
        </w:rPr>
        <w:t>ЦП в первую очередь направлены на решение проблем в социальной сфере, среди которых медленные темпы социального развития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>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  <w:proofErr w:type="gramEnd"/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 w:rsidRPr="007650C0">
        <w:rPr>
          <w:rFonts w:cs="Times New Roman"/>
          <w:szCs w:val="28"/>
          <w:lang w:eastAsia="ru-RU"/>
        </w:rPr>
        <w:t>Дальнейшее развитие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EE7BA3" w:rsidRDefault="00EE7BA3" w:rsidP="00EE7BA3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C0BEB">
        <w:rPr>
          <w:rFonts w:cs="Times New Roman"/>
          <w:szCs w:val="28"/>
          <w:lang w:eastAsia="ru-RU"/>
        </w:rPr>
        <w:t xml:space="preserve">Сеть учреждений здравоохранения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AC0BEB">
        <w:rPr>
          <w:rFonts w:cs="Times New Roman"/>
          <w:szCs w:val="28"/>
          <w:lang w:eastAsia="ru-RU"/>
        </w:rPr>
        <w:t xml:space="preserve"> оказывающих медицинскую помощь сельскому населению, представлена 2  больницами ГБУЗ ЯО «Некрасовская ЦРБ» </w:t>
      </w:r>
      <w:r>
        <w:rPr>
          <w:rFonts w:cs="Times New Roman"/>
          <w:szCs w:val="28"/>
          <w:lang w:eastAsia="ru-RU"/>
        </w:rPr>
        <w:t>1</w:t>
      </w:r>
      <w:r w:rsidRPr="00AC0BEB">
        <w:rPr>
          <w:rFonts w:cs="Times New Roman"/>
          <w:szCs w:val="28"/>
          <w:lang w:eastAsia="ru-RU"/>
        </w:rPr>
        <w:t xml:space="preserve"> врачебн</w:t>
      </w:r>
      <w:r>
        <w:rPr>
          <w:rFonts w:cs="Times New Roman"/>
          <w:szCs w:val="28"/>
          <w:lang w:eastAsia="ru-RU"/>
        </w:rPr>
        <w:t>ой</w:t>
      </w:r>
      <w:r w:rsidRPr="00AC0BEB">
        <w:rPr>
          <w:rFonts w:cs="Times New Roman"/>
          <w:szCs w:val="28"/>
          <w:lang w:eastAsia="ru-RU"/>
        </w:rPr>
        <w:t xml:space="preserve"> амбулатори</w:t>
      </w:r>
      <w:r>
        <w:rPr>
          <w:rFonts w:cs="Times New Roman"/>
          <w:szCs w:val="28"/>
          <w:lang w:eastAsia="ru-RU"/>
        </w:rPr>
        <w:t>ей</w:t>
      </w:r>
      <w:r w:rsidRPr="00AC0BEB">
        <w:rPr>
          <w:rFonts w:cs="Times New Roman"/>
          <w:szCs w:val="28"/>
          <w:lang w:eastAsia="ru-RU"/>
        </w:rPr>
        <w:t xml:space="preserve"> (</w:t>
      </w:r>
      <w:proofErr w:type="spellStart"/>
      <w:r>
        <w:rPr>
          <w:rFonts w:cs="Times New Roman"/>
          <w:szCs w:val="28"/>
          <w:lang w:eastAsia="ru-RU"/>
        </w:rPr>
        <w:t>Левашовская</w:t>
      </w:r>
      <w:proofErr w:type="spellEnd"/>
      <w:r w:rsidRPr="00AC0BEB">
        <w:rPr>
          <w:rFonts w:cs="Times New Roman"/>
          <w:szCs w:val="28"/>
          <w:lang w:eastAsia="ru-RU"/>
        </w:rPr>
        <w:t xml:space="preserve">) и </w:t>
      </w:r>
      <w:r>
        <w:rPr>
          <w:rFonts w:cs="Times New Roman"/>
          <w:szCs w:val="28"/>
          <w:lang w:eastAsia="ru-RU"/>
        </w:rPr>
        <w:t>1 фельдшерско-акушерским</w:t>
      </w:r>
      <w:r w:rsidRPr="00AC0BEB">
        <w:rPr>
          <w:rFonts w:cs="Times New Roman"/>
          <w:szCs w:val="28"/>
          <w:lang w:eastAsia="ru-RU"/>
        </w:rPr>
        <w:t xml:space="preserve"> пункт</w:t>
      </w:r>
      <w:r>
        <w:rPr>
          <w:rFonts w:cs="Times New Roman"/>
          <w:szCs w:val="28"/>
          <w:lang w:eastAsia="ru-RU"/>
        </w:rPr>
        <w:t>ом</w:t>
      </w:r>
      <w:r w:rsidRPr="00AC0BEB">
        <w:rPr>
          <w:rFonts w:cs="Times New Roman"/>
          <w:szCs w:val="28"/>
          <w:lang w:eastAsia="ru-RU"/>
        </w:rPr>
        <w:t xml:space="preserve">. Сохраняется диспропорция в обеспеченности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</w:t>
      </w:r>
      <w:r w:rsidRPr="00AC0BEB">
        <w:rPr>
          <w:rFonts w:cs="Times New Roman"/>
          <w:szCs w:val="28"/>
          <w:lang w:eastAsia="ru-RU"/>
        </w:rPr>
        <w:t>квалифицированными медицинскими кадрами</w:t>
      </w:r>
      <w:r w:rsidRPr="007650C0">
        <w:rPr>
          <w:rFonts w:cs="Times New Roman"/>
          <w:szCs w:val="28"/>
          <w:lang w:eastAsia="ru-RU"/>
        </w:rPr>
        <w:t>.</w:t>
      </w:r>
      <w:r w:rsidRPr="007650C0">
        <w:rPr>
          <w:rFonts w:cs="Times New Roman"/>
          <w:color w:val="FF0000"/>
          <w:szCs w:val="28"/>
          <w:lang w:eastAsia="ru-RU"/>
        </w:rPr>
        <w:t xml:space="preserve"> </w:t>
      </w:r>
      <w:r w:rsidRPr="007650C0">
        <w:rPr>
          <w:rFonts w:cs="Times New Roman"/>
          <w:szCs w:val="28"/>
          <w:lang w:eastAsia="ru-RU"/>
        </w:rPr>
        <w:t xml:space="preserve">Обеспеченность медицинскими кадрами в </w:t>
      </w:r>
      <w:r>
        <w:rPr>
          <w:rFonts w:cs="Times New Roman"/>
          <w:szCs w:val="28"/>
          <w:lang w:eastAsia="ru-RU"/>
        </w:rPr>
        <w:t xml:space="preserve">сельском поселении </w:t>
      </w:r>
      <w:r w:rsidRPr="007650C0">
        <w:rPr>
          <w:rFonts w:cs="Times New Roman"/>
          <w:szCs w:val="28"/>
          <w:lang w:eastAsia="ru-RU"/>
        </w:rPr>
        <w:t xml:space="preserve"> врачами – 50 человек, средний медперсонал – 141 человек.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E706D5">
        <w:rPr>
          <w:lang w:eastAsia="ru-RU"/>
        </w:rPr>
        <w:t>На 01.01.201</w:t>
      </w:r>
      <w:r>
        <w:rPr>
          <w:lang w:eastAsia="ru-RU"/>
        </w:rPr>
        <w:t>8 года</w:t>
      </w:r>
      <w:r w:rsidRPr="00E706D5">
        <w:rPr>
          <w:lang w:eastAsia="ru-RU"/>
        </w:rPr>
        <w:t xml:space="preserve"> количество эффективно-действующих спорт</w:t>
      </w:r>
      <w:r>
        <w:rPr>
          <w:lang w:eastAsia="ru-RU"/>
        </w:rPr>
        <w:t xml:space="preserve">ивных </w:t>
      </w:r>
      <w:r w:rsidRPr="00E706D5">
        <w:rPr>
          <w:lang w:eastAsia="ru-RU"/>
        </w:rPr>
        <w:t xml:space="preserve">сооружений </w:t>
      </w:r>
      <w:r>
        <w:rPr>
          <w:lang w:eastAsia="ru-RU"/>
        </w:rPr>
        <w:t xml:space="preserve">на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>
        <w:rPr>
          <w:lang w:eastAsia="ru-RU"/>
        </w:rPr>
        <w:t xml:space="preserve"> составляет 22</w:t>
      </w:r>
      <w:r w:rsidRPr="00E706D5">
        <w:rPr>
          <w:lang w:eastAsia="ru-RU"/>
        </w:rPr>
        <w:t xml:space="preserve"> объект</w:t>
      </w:r>
      <w:r>
        <w:rPr>
          <w:lang w:eastAsia="ru-RU"/>
        </w:rPr>
        <w:t>а</w:t>
      </w:r>
      <w:r w:rsidRPr="00E706D5">
        <w:rPr>
          <w:lang w:eastAsia="ru-RU"/>
        </w:rPr>
        <w:t xml:space="preserve">. Единовременная пропускная способность сооружений составляет </w:t>
      </w:r>
      <w:r>
        <w:rPr>
          <w:lang w:eastAsia="ru-RU"/>
        </w:rPr>
        <w:t xml:space="preserve">220 человека. </w:t>
      </w:r>
      <w:r w:rsidRPr="00072F86">
        <w:rPr>
          <w:rFonts w:cs="Times New Roman"/>
          <w:szCs w:val="28"/>
          <w:lang w:eastAsia="ru-RU"/>
        </w:rPr>
        <w:t>Данные объекты осуществляют свою деятельность в полной мере, как в урочное, так и вечернее время (секции и спортивные кр</w:t>
      </w:r>
      <w:r>
        <w:rPr>
          <w:rFonts w:cs="Times New Roman"/>
          <w:szCs w:val="28"/>
          <w:lang w:eastAsia="ru-RU"/>
        </w:rPr>
        <w:t xml:space="preserve">ужки различной направленности). </w:t>
      </w:r>
      <w:proofErr w:type="gramStart"/>
      <w:r w:rsidRPr="00072F86">
        <w:rPr>
          <w:rFonts w:cs="Times New Roman"/>
          <w:szCs w:val="28"/>
          <w:lang w:eastAsia="ru-RU"/>
        </w:rPr>
        <w:t>Согласно</w:t>
      </w:r>
      <w:proofErr w:type="gramEnd"/>
      <w:r w:rsidRPr="00072F86">
        <w:rPr>
          <w:rFonts w:cs="Times New Roman"/>
          <w:szCs w:val="28"/>
          <w:lang w:eastAsia="ru-RU"/>
        </w:rPr>
        <w:t xml:space="preserve"> штатного расписания ДЮСШ и общеобразовательных учреждений штат работников сферы физической культуры и спорта составляет 100%.</w:t>
      </w:r>
      <w:r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 xml:space="preserve"> Но по существующей потребности его явно не хватает, особенно в сельской местности.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Общая численность занимающихся в секциях и группах по видам спорта, секциях и группах физкультурно-оздоровитель</w:t>
      </w:r>
      <w:r>
        <w:rPr>
          <w:rFonts w:cs="Times New Roman"/>
          <w:szCs w:val="28"/>
          <w:lang w:eastAsia="ru-RU"/>
        </w:rPr>
        <w:t>ной направленности 1760 человек</w:t>
      </w:r>
      <w:r w:rsidRPr="00072F86">
        <w:rPr>
          <w:rFonts w:cs="Times New Roman"/>
          <w:szCs w:val="28"/>
          <w:lang w:eastAsia="ru-RU"/>
        </w:rPr>
        <w:t xml:space="preserve">, что в процентном соотношении к числу проживающих в </w:t>
      </w:r>
      <w:r>
        <w:rPr>
          <w:rFonts w:cs="Times New Roman"/>
          <w:szCs w:val="28"/>
          <w:lang w:eastAsia="ru-RU"/>
        </w:rPr>
        <w:t>поселении</w:t>
      </w:r>
      <w:r w:rsidRPr="00072F86">
        <w:rPr>
          <w:rFonts w:cs="Times New Roman"/>
          <w:szCs w:val="28"/>
          <w:lang w:eastAsia="ru-RU"/>
        </w:rPr>
        <w:t xml:space="preserve"> составляет </w:t>
      </w:r>
      <w:r>
        <w:rPr>
          <w:rFonts w:cs="Times New Roman"/>
          <w:szCs w:val="28"/>
          <w:lang w:eastAsia="ru-RU"/>
        </w:rPr>
        <w:t>19</w:t>
      </w:r>
      <w:r w:rsidRPr="00072F86">
        <w:rPr>
          <w:rFonts w:cs="Times New Roman"/>
          <w:szCs w:val="28"/>
          <w:lang w:eastAsia="ru-RU"/>
        </w:rPr>
        <w:t xml:space="preserve"> %.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В рамках ОЦП «Развитие МТБ физической культуры и спорта Ярославской области» на 201</w:t>
      </w:r>
      <w:r w:rsidR="000D5166">
        <w:rPr>
          <w:rFonts w:cs="Times New Roman"/>
          <w:szCs w:val="28"/>
          <w:lang w:eastAsia="ru-RU"/>
        </w:rPr>
        <w:t>8</w:t>
      </w:r>
      <w:r w:rsidRPr="00072F86">
        <w:rPr>
          <w:rFonts w:cs="Times New Roman"/>
          <w:szCs w:val="28"/>
          <w:lang w:eastAsia="ru-RU"/>
        </w:rPr>
        <w:t>-20</w:t>
      </w:r>
      <w:r w:rsidR="000D5166">
        <w:rPr>
          <w:rFonts w:cs="Times New Roman"/>
          <w:szCs w:val="28"/>
          <w:lang w:eastAsia="ru-RU"/>
        </w:rPr>
        <w:t>20</w:t>
      </w:r>
      <w:r w:rsidRPr="00072F86">
        <w:rPr>
          <w:rFonts w:cs="Times New Roman"/>
          <w:szCs w:val="28"/>
          <w:lang w:eastAsia="ru-RU"/>
        </w:rPr>
        <w:t xml:space="preserve"> годы, </w:t>
      </w:r>
      <w:r>
        <w:rPr>
          <w:rFonts w:cs="Times New Roman"/>
          <w:szCs w:val="28"/>
          <w:lang w:eastAsia="ru-RU"/>
        </w:rPr>
        <w:t xml:space="preserve">в селе </w:t>
      </w:r>
      <w:r w:rsidRPr="00072F86">
        <w:rPr>
          <w:rFonts w:cs="Times New Roman"/>
          <w:szCs w:val="28"/>
          <w:lang w:eastAsia="ru-RU"/>
        </w:rPr>
        <w:t xml:space="preserve">Левашово введены в строй универсальные спортивные площадки. В сельском поселении </w:t>
      </w:r>
      <w:proofErr w:type="gramStart"/>
      <w:r w:rsidRPr="00072F86">
        <w:rPr>
          <w:rFonts w:cs="Times New Roman"/>
          <w:szCs w:val="28"/>
          <w:lang w:eastAsia="ru-RU"/>
        </w:rPr>
        <w:t>Некрасовское</w:t>
      </w:r>
      <w:proofErr w:type="gramEnd"/>
      <w:r w:rsidRPr="00072F86">
        <w:rPr>
          <w:rFonts w:cs="Times New Roman"/>
          <w:szCs w:val="28"/>
          <w:lang w:eastAsia="ru-RU"/>
        </w:rPr>
        <w:t xml:space="preserve"> введена в строй многофункциональная спортивная площадка.  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С </w:t>
      </w:r>
      <w:r>
        <w:rPr>
          <w:rFonts w:cs="Times New Roman"/>
          <w:szCs w:val="28"/>
          <w:lang w:eastAsia="ru-RU"/>
        </w:rPr>
        <w:t>в</w:t>
      </w:r>
      <w:r w:rsidRPr="00072F86">
        <w:rPr>
          <w:rFonts w:cs="Times New Roman"/>
          <w:szCs w:val="28"/>
          <w:lang w:eastAsia="ru-RU"/>
        </w:rPr>
        <w:t>ведением в строй данных объектов предполагается: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1.</w:t>
      </w:r>
      <w:r w:rsidRPr="00072F86">
        <w:rPr>
          <w:rFonts w:cs="Times New Roman"/>
          <w:szCs w:val="28"/>
          <w:lang w:eastAsia="ru-RU"/>
        </w:rPr>
        <w:t>Увеличение единовременной пропускной способности плоскостных сооружений.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2.Увеличение площади плоскостных сооружений на 3120 кв.м.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3. Увеличение числа систематически </w:t>
      </w:r>
      <w:proofErr w:type="gramStart"/>
      <w:r w:rsidRPr="00072F86">
        <w:rPr>
          <w:rFonts w:cs="Times New Roman"/>
          <w:szCs w:val="28"/>
          <w:lang w:eastAsia="ru-RU"/>
        </w:rPr>
        <w:t>занимающихся</w:t>
      </w:r>
      <w:proofErr w:type="gramEnd"/>
      <w:r w:rsidRPr="00072F86">
        <w:rPr>
          <w:rFonts w:cs="Times New Roman"/>
          <w:szCs w:val="28"/>
          <w:lang w:eastAsia="ru-RU"/>
        </w:rPr>
        <w:t xml:space="preserve"> спортом.</w:t>
      </w:r>
    </w:p>
    <w:p w:rsidR="00EE7BA3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Строительство данных объектов позволило значительно повысить интерес различных групп населения к систематическим занятиям физической культурой и спортом. Расшир</w:t>
      </w:r>
      <w:r>
        <w:rPr>
          <w:rFonts w:cs="Times New Roman"/>
          <w:szCs w:val="28"/>
          <w:lang w:eastAsia="ru-RU"/>
        </w:rPr>
        <w:t>ение сети</w:t>
      </w:r>
      <w:r w:rsidRPr="00072F86">
        <w:rPr>
          <w:rFonts w:cs="Times New Roman"/>
          <w:szCs w:val="28"/>
          <w:lang w:eastAsia="ru-RU"/>
        </w:rPr>
        <w:t xml:space="preserve"> спортивных объектов в </w:t>
      </w:r>
      <w:r>
        <w:rPr>
          <w:rFonts w:cs="Times New Roman"/>
          <w:szCs w:val="28"/>
          <w:lang w:eastAsia="ru-RU"/>
        </w:rPr>
        <w:t xml:space="preserve">сельской местности даст толчок </w:t>
      </w:r>
      <w:r w:rsidRPr="00072F86">
        <w:rPr>
          <w:rFonts w:cs="Times New Roman"/>
          <w:szCs w:val="28"/>
          <w:lang w:eastAsia="ru-RU"/>
        </w:rPr>
        <w:t xml:space="preserve">дополнительного развития различных видов спорта, как среди детей, так и среди взрослого населения. Создаст наиболее благоприятные условия для проведения физкультурных и спортивно-массовых мероприятий на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>
        <w:rPr>
          <w:rFonts w:cs="Times New Roman"/>
          <w:szCs w:val="28"/>
          <w:lang w:eastAsia="ru-RU"/>
        </w:rPr>
        <w:t>.</w:t>
      </w:r>
      <w:r w:rsidRPr="007650C0"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 xml:space="preserve">Стратегической целью </w:t>
      </w:r>
      <w:proofErr w:type="gramStart"/>
      <w:r w:rsidRPr="00072F86">
        <w:rPr>
          <w:rFonts w:cs="Times New Roman"/>
          <w:szCs w:val="28"/>
          <w:lang w:eastAsia="ru-RU"/>
        </w:rPr>
        <w:t xml:space="preserve">развития системы образования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</w:t>
      </w:r>
      <w:proofErr w:type="gramEnd"/>
      <w:r>
        <w:rPr>
          <w:rFonts w:cs="Times New Roman"/>
          <w:szCs w:val="28"/>
          <w:lang w:eastAsia="ru-RU"/>
        </w:rPr>
        <w:t xml:space="preserve"> Некрасовское</w:t>
      </w:r>
      <w:r w:rsidRPr="007650C0"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>является создание условий для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</w:r>
      <w:r>
        <w:rPr>
          <w:rFonts w:cs="Times New Roman"/>
          <w:szCs w:val="28"/>
          <w:lang w:eastAsia="ru-RU"/>
        </w:rPr>
        <w:t>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 </w:t>
      </w:r>
      <w:proofErr w:type="gramStart"/>
      <w:r w:rsidRPr="00072F86">
        <w:rPr>
          <w:rFonts w:cs="Times New Roman"/>
          <w:szCs w:val="28"/>
          <w:lang w:eastAsia="ru-RU"/>
        </w:rPr>
        <w:t xml:space="preserve">Муниципальная система образования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 итогам 201</w:t>
      </w:r>
      <w:r w:rsidR="000D5166">
        <w:rPr>
          <w:rFonts w:cs="Times New Roman"/>
          <w:szCs w:val="28"/>
          <w:lang w:eastAsia="ru-RU"/>
        </w:rPr>
        <w:t>6</w:t>
      </w:r>
      <w:r>
        <w:rPr>
          <w:rFonts w:cs="Times New Roman"/>
          <w:szCs w:val="28"/>
          <w:lang w:eastAsia="ru-RU"/>
        </w:rPr>
        <w:t>/201</w:t>
      </w:r>
      <w:r w:rsidR="000D5166">
        <w:rPr>
          <w:rFonts w:cs="Times New Roman"/>
          <w:szCs w:val="28"/>
          <w:lang w:eastAsia="ru-RU"/>
        </w:rPr>
        <w:t>8</w:t>
      </w:r>
      <w:r>
        <w:rPr>
          <w:rFonts w:cs="Times New Roman"/>
          <w:szCs w:val="28"/>
          <w:lang w:eastAsia="ru-RU"/>
        </w:rPr>
        <w:t xml:space="preserve"> годов </w:t>
      </w:r>
      <w:r w:rsidRPr="00072F86">
        <w:rPr>
          <w:rFonts w:cs="Times New Roman"/>
          <w:szCs w:val="28"/>
          <w:lang w:eastAsia="ru-RU"/>
        </w:rPr>
        <w:t>включ</w:t>
      </w:r>
      <w:r>
        <w:rPr>
          <w:rFonts w:cs="Times New Roman"/>
          <w:szCs w:val="28"/>
          <w:lang w:eastAsia="ru-RU"/>
        </w:rPr>
        <w:t>ала</w:t>
      </w:r>
      <w:r w:rsidRPr="00072F86">
        <w:rPr>
          <w:rFonts w:cs="Times New Roman"/>
          <w:szCs w:val="28"/>
          <w:lang w:eastAsia="ru-RU"/>
        </w:rPr>
        <w:t xml:space="preserve"> в себя </w:t>
      </w:r>
      <w:r>
        <w:rPr>
          <w:rFonts w:cs="Times New Roman"/>
          <w:szCs w:val="28"/>
          <w:lang w:eastAsia="ru-RU"/>
        </w:rPr>
        <w:t>9</w:t>
      </w:r>
      <w:r w:rsidRPr="00072F86">
        <w:rPr>
          <w:rFonts w:cs="Times New Roman"/>
          <w:szCs w:val="28"/>
          <w:lang w:eastAsia="ru-RU"/>
        </w:rPr>
        <w:t xml:space="preserve"> образовательных учреждения: </w:t>
      </w:r>
      <w:r>
        <w:rPr>
          <w:rFonts w:cs="Times New Roman"/>
          <w:szCs w:val="28"/>
          <w:lang w:eastAsia="ru-RU"/>
        </w:rPr>
        <w:t>5</w:t>
      </w:r>
      <w:r w:rsidRPr="00072F86">
        <w:rPr>
          <w:rFonts w:cs="Times New Roman"/>
          <w:szCs w:val="28"/>
          <w:lang w:eastAsia="ru-RU"/>
        </w:rPr>
        <w:t xml:space="preserve"> дошкольных образовательных учреждений</w:t>
      </w:r>
      <w:r>
        <w:rPr>
          <w:rFonts w:cs="Times New Roman"/>
          <w:szCs w:val="28"/>
          <w:lang w:eastAsia="ru-RU"/>
        </w:rPr>
        <w:t xml:space="preserve"> (496</w:t>
      </w:r>
      <w:r w:rsidRPr="00072F86">
        <w:rPr>
          <w:rFonts w:cs="Times New Roman"/>
          <w:szCs w:val="28"/>
          <w:lang w:eastAsia="ru-RU"/>
        </w:rPr>
        <w:t xml:space="preserve"> детей); </w:t>
      </w:r>
      <w:r>
        <w:rPr>
          <w:rFonts w:cs="Times New Roman"/>
          <w:szCs w:val="28"/>
          <w:lang w:eastAsia="ru-RU"/>
        </w:rPr>
        <w:t>2</w:t>
      </w:r>
      <w:r w:rsidRPr="00072F86">
        <w:rPr>
          <w:rFonts w:cs="Times New Roman"/>
          <w:szCs w:val="28"/>
          <w:lang w:eastAsia="ru-RU"/>
        </w:rPr>
        <w:t xml:space="preserve"> общеобразовательных учреждени</w:t>
      </w:r>
      <w:r>
        <w:rPr>
          <w:rFonts w:cs="Times New Roman"/>
          <w:szCs w:val="28"/>
          <w:lang w:eastAsia="ru-RU"/>
        </w:rPr>
        <w:t>й</w:t>
      </w:r>
      <w:r w:rsidRPr="00072F86">
        <w:rPr>
          <w:rFonts w:cs="Times New Roman"/>
          <w:szCs w:val="28"/>
          <w:lang w:eastAsia="ru-RU"/>
        </w:rPr>
        <w:t xml:space="preserve"> (</w:t>
      </w:r>
      <w:r>
        <w:rPr>
          <w:rFonts w:cs="Times New Roman"/>
          <w:szCs w:val="28"/>
          <w:lang w:eastAsia="ru-RU"/>
        </w:rPr>
        <w:t>921</w:t>
      </w:r>
      <w:r w:rsidRPr="00072F86">
        <w:rPr>
          <w:rFonts w:cs="Times New Roman"/>
          <w:szCs w:val="28"/>
          <w:lang w:eastAsia="ru-RU"/>
        </w:rPr>
        <w:t xml:space="preserve"> обучающихся) из них</w:t>
      </w:r>
      <w:r>
        <w:rPr>
          <w:rFonts w:cs="Times New Roman"/>
          <w:szCs w:val="28"/>
          <w:lang w:eastAsia="ru-RU"/>
        </w:rPr>
        <w:t xml:space="preserve"> дошкольные группы при школах (65</w:t>
      </w:r>
      <w:r w:rsidRPr="00072F86">
        <w:rPr>
          <w:rFonts w:cs="Times New Roman"/>
          <w:szCs w:val="28"/>
          <w:lang w:eastAsia="ru-RU"/>
        </w:rPr>
        <w:t xml:space="preserve"> детей), 2 учреждения допо</w:t>
      </w:r>
      <w:r>
        <w:rPr>
          <w:rFonts w:cs="Times New Roman"/>
          <w:szCs w:val="28"/>
          <w:lang w:eastAsia="ru-RU"/>
        </w:rPr>
        <w:t>лнительного образования детей (</w:t>
      </w:r>
      <w:r w:rsidRPr="00072F86">
        <w:rPr>
          <w:rFonts w:cs="Times New Roman"/>
          <w:szCs w:val="28"/>
          <w:lang w:eastAsia="ru-RU"/>
        </w:rPr>
        <w:t>137</w:t>
      </w:r>
      <w:r>
        <w:rPr>
          <w:rFonts w:cs="Times New Roman"/>
          <w:szCs w:val="28"/>
          <w:lang w:eastAsia="ru-RU"/>
        </w:rPr>
        <w:t>7</w:t>
      </w:r>
      <w:r w:rsidRPr="00072F86">
        <w:rPr>
          <w:rFonts w:cs="Times New Roman"/>
          <w:szCs w:val="28"/>
          <w:lang w:eastAsia="ru-RU"/>
        </w:rPr>
        <w:t xml:space="preserve"> обучающихся):</w:t>
      </w:r>
      <w:proofErr w:type="gramEnd"/>
      <w:r w:rsidRPr="00072F86">
        <w:rPr>
          <w:rFonts w:cs="Times New Roman"/>
          <w:szCs w:val="28"/>
          <w:lang w:eastAsia="ru-RU"/>
        </w:rPr>
        <w:t xml:space="preserve"> МБОУ ДОД «Центр детского творчества  «Созвездие» и ДЮСШ; муниципальное образовательное учреждение повышение квалификации педагогических работников «Информационно-методический центр». Всего  в  системе образования работает </w:t>
      </w:r>
      <w:r>
        <w:rPr>
          <w:rFonts w:cs="Times New Roman"/>
          <w:szCs w:val="28"/>
          <w:lang w:eastAsia="ru-RU"/>
        </w:rPr>
        <w:t>184</w:t>
      </w:r>
      <w:r w:rsidRPr="00072F86">
        <w:rPr>
          <w:rFonts w:cs="Times New Roman"/>
          <w:szCs w:val="28"/>
          <w:lang w:eastAsia="ru-RU"/>
        </w:rPr>
        <w:t xml:space="preserve"> чел</w:t>
      </w:r>
      <w:r>
        <w:rPr>
          <w:rFonts w:cs="Times New Roman"/>
          <w:szCs w:val="28"/>
          <w:lang w:eastAsia="ru-RU"/>
        </w:rPr>
        <w:t>овек</w:t>
      </w:r>
      <w:r w:rsidRPr="00072F86">
        <w:rPr>
          <w:rFonts w:cs="Times New Roman"/>
          <w:szCs w:val="28"/>
          <w:lang w:eastAsia="ru-RU"/>
        </w:rPr>
        <w:t xml:space="preserve"> из них в школах</w:t>
      </w:r>
      <w:r>
        <w:rPr>
          <w:kern w:val="2"/>
          <w:szCs w:val="28"/>
        </w:rPr>
        <w:t xml:space="preserve"> 96 человек, в детских садах и дошкольных группах 94 человека, в учреждениях дополнительного образования 16 человек. Имеют награды и звания: «Заслуженный работник» - 5 человек, «Почетный работник образования» - 14 человек, государственные награды – 4 человека, ведомственная награда – Почетная грамота МО – 68 человек.</w:t>
      </w:r>
    </w:p>
    <w:p w:rsidR="00EE7BA3" w:rsidRPr="00ED06A1" w:rsidRDefault="00EE7BA3" w:rsidP="00EE7BA3">
      <w:pPr>
        <w:jc w:val="both"/>
        <w:rPr>
          <w:kern w:val="2"/>
          <w:szCs w:val="28"/>
        </w:rPr>
      </w:pPr>
      <w:r w:rsidRPr="00240662">
        <w:rPr>
          <w:kern w:val="2"/>
          <w:szCs w:val="28"/>
        </w:rPr>
        <w:t xml:space="preserve"> В рамках областной целевой программы  «Обеспечение доступности дошкольного образования» открыто дополнительно  в учреждениях </w:t>
      </w:r>
      <w:r>
        <w:rPr>
          <w:kern w:val="2"/>
          <w:szCs w:val="28"/>
        </w:rPr>
        <w:t>образования:</w:t>
      </w:r>
      <w:r w:rsidRPr="00ED06A1">
        <w:rPr>
          <w:kern w:val="2"/>
          <w:szCs w:val="28"/>
        </w:rPr>
        <w:t xml:space="preserve"> в </w:t>
      </w:r>
      <w:proofErr w:type="spellStart"/>
      <w:r w:rsidRPr="00ED06A1">
        <w:rPr>
          <w:kern w:val="2"/>
          <w:szCs w:val="28"/>
        </w:rPr>
        <w:t>Левашовской</w:t>
      </w:r>
      <w:proofErr w:type="spellEnd"/>
      <w:r w:rsidRPr="00ED06A1">
        <w:rPr>
          <w:kern w:val="2"/>
          <w:szCs w:val="28"/>
        </w:rPr>
        <w:t xml:space="preserve"> </w:t>
      </w:r>
      <w:r>
        <w:rPr>
          <w:kern w:val="2"/>
          <w:szCs w:val="28"/>
        </w:rPr>
        <w:t>СОШ</w:t>
      </w:r>
      <w:r w:rsidRPr="00ED06A1">
        <w:rPr>
          <w:kern w:val="2"/>
          <w:szCs w:val="28"/>
        </w:rPr>
        <w:t xml:space="preserve"> по программе «Развитие АПК в</w:t>
      </w:r>
      <w:r>
        <w:rPr>
          <w:kern w:val="2"/>
          <w:szCs w:val="28"/>
        </w:rPr>
        <w:t xml:space="preserve"> Ярославской области»  40 мест</w:t>
      </w:r>
      <w:r w:rsidRPr="00ED06A1">
        <w:rPr>
          <w:kern w:val="2"/>
          <w:szCs w:val="28"/>
        </w:rPr>
        <w:t xml:space="preserve">.  </w:t>
      </w:r>
    </w:p>
    <w:p w:rsidR="00EE7BA3" w:rsidRPr="004D1DB7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 w:rsidRPr="004D1DB7">
        <w:rPr>
          <w:szCs w:val="28"/>
        </w:rPr>
        <w:t xml:space="preserve">Отрасль культуры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</w:t>
      </w:r>
      <w:r w:rsidRPr="004D1DB7">
        <w:rPr>
          <w:szCs w:val="28"/>
        </w:rPr>
        <w:t xml:space="preserve">представлена </w:t>
      </w:r>
      <w:r>
        <w:rPr>
          <w:szCs w:val="28"/>
        </w:rPr>
        <w:t>6</w:t>
      </w:r>
      <w:r w:rsidRPr="004D1DB7">
        <w:rPr>
          <w:szCs w:val="28"/>
        </w:rPr>
        <w:t xml:space="preserve"> бюджетными муниципальными учреждениями культуры</w:t>
      </w:r>
      <w:r w:rsidRPr="004D1DB7">
        <w:rPr>
          <w:sz w:val="26"/>
          <w:szCs w:val="26"/>
        </w:rPr>
        <w:t>.</w:t>
      </w:r>
      <w:r w:rsidRPr="004D1DB7">
        <w:rPr>
          <w:b/>
          <w:sz w:val="26"/>
          <w:szCs w:val="26"/>
        </w:rPr>
        <w:t xml:space="preserve"> </w:t>
      </w:r>
      <w:r w:rsidRPr="004D1DB7">
        <w:rPr>
          <w:rFonts w:ascii="Times New Roman CYR" w:hAnsi="Times New Roman CYR" w:cs="Times New Roman CYR"/>
          <w:szCs w:val="28"/>
        </w:rPr>
        <w:t xml:space="preserve">Полномочия по решению вопросов </w:t>
      </w:r>
      <w:r>
        <w:rPr>
          <w:rFonts w:ascii="Times New Roman CYR" w:hAnsi="Times New Roman CYR" w:cs="Times New Roman CYR"/>
          <w:szCs w:val="28"/>
        </w:rPr>
        <w:t>культуры</w:t>
      </w:r>
      <w:r w:rsidRPr="004D1DB7">
        <w:rPr>
          <w:rFonts w:ascii="Times New Roman CYR" w:hAnsi="Times New Roman CYR" w:cs="Times New Roman CYR"/>
          <w:szCs w:val="28"/>
        </w:rPr>
        <w:t xml:space="preserve"> находятся как на уровне </w:t>
      </w:r>
      <w:r>
        <w:rPr>
          <w:rFonts w:ascii="Times New Roman CYR" w:hAnsi="Times New Roman CYR" w:cs="Times New Roman CYR"/>
          <w:szCs w:val="28"/>
        </w:rPr>
        <w:t>СП Некрасовское</w:t>
      </w:r>
      <w:r w:rsidRPr="004D1DB7">
        <w:rPr>
          <w:rFonts w:ascii="Times New Roman CYR" w:hAnsi="Times New Roman CYR" w:cs="Times New Roman CYR"/>
          <w:szCs w:val="28"/>
        </w:rPr>
        <w:t>. Муниципальные учреждения являются ю</w:t>
      </w:r>
      <w:r>
        <w:rPr>
          <w:rFonts w:ascii="Times New Roman CYR" w:hAnsi="Times New Roman CYR" w:cs="Times New Roman CYR"/>
          <w:szCs w:val="28"/>
        </w:rPr>
        <w:t>ридическими лицами, подчинены</w:t>
      </w:r>
      <w:r w:rsidRPr="004D1DB7">
        <w:rPr>
          <w:rFonts w:ascii="Times New Roman CYR" w:hAnsi="Times New Roman CYR" w:cs="Times New Roman CYR"/>
          <w:szCs w:val="28"/>
        </w:rPr>
        <w:t xml:space="preserve"> органам власт</w:t>
      </w:r>
      <w:r>
        <w:rPr>
          <w:rFonts w:ascii="Times New Roman CYR" w:hAnsi="Times New Roman CYR" w:cs="Times New Roman CYR"/>
          <w:szCs w:val="28"/>
        </w:rPr>
        <w:t>и</w:t>
      </w:r>
      <w:r w:rsidRPr="004D1DB7">
        <w:rPr>
          <w:rFonts w:ascii="Times New Roman CYR" w:hAnsi="Times New Roman CYR" w:cs="Times New Roman CYR"/>
          <w:szCs w:val="28"/>
        </w:rPr>
        <w:t xml:space="preserve"> района или поселения. </w:t>
      </w:r>
      <w:proofErr w:type="gramStart"/>
      <w:r w:rsidRPr="004D1DB7">
        <w:rPr>
          <w:rFonts w:ascii="Times New Roman CYR" w:hAnsi="Times New Roman CYR" w:cs="Times New Roman CYR"/>
          <w:szCs w:val="28"/>
        </w:rPr>
        <w:t>На уровне района полномочия исполняют: комитет по культуре и туризму</w:t>
      </w:r>
      <w:r>
        <w:rPr>
          <w:rFonts w:ascii="Times New Roman CYR" w:hAnsi="Times New Roman CYR" w:cs="Times New Roman CYR"/>
          <w:szCs w:val="28"/>
        </w:rPr>
        <w:t>,</w:t>
      </w:r>
      <w:r w:rsidRPr="004D1DB7">
        <w:rPr>
          <w:rFonts w:ascii="Times New Roman CYR" w:hAnsi="Times New Roman CYR" w:cs="Times New Roman CYR"/>
          <w:szCs w:val="28"/>
        </w:rPr>
        <w:t xml:space="preserve"> управления по спорту, молодежной политике, культуре и туризму Некрасовского муниципального района, районное муниципальное</w:t>
      </w:r>
      <w:r>
        <w:rPr>
          <w:rFonts w:ascii="Times New Roman CYR" w:hAnsi="Times New Roman CYR" w:cs="Times New Roman CYR"/>
          <w:szCs w:val="28"/>
        </w:rPr>
        <w:t xml:space="preserve"> бюджетное</w:t>
      </w:r>
      <w:r w:rsidRPr="004D1DB7">
        <w:rPr>
          <w:rFonts w:ascii="Times New Roman CYR" w:hAnsi="Times New Roman CYR" w:cs="Times New Roman CYR"/>
          <w:szCs w:val="28"/>
        </w:rPr>
        <w:t xml:space="preserve"> учреждение культуры </w:t>
      </w:r>
      <w:r w:rsidRPr="004D1DB7">
        <w:rPr>
          <w:szCs w:val="28"/>
        </w:rPr>
        <w:t>«</w:t>
      </w:r>
      <w:r w:rsidRPr="004D1DB7">
        <w:rPr>
          <w:rFonts w:ascii="Times New Roman CYR" w:hAnsi="Times New Roman CYR" w:cs="Times New Roman CYR"/>
          <w:szCs w:val="28"/>
        </w:rPr>
        <w:t>Некр</w:t>
      </w:r>
      <w:r>
        <w:rPr>
          <w:rFonts w:ascii="Times New Roman CYR" w:hAnsi="Times New Roman CYR" w:cs="Times New Roman CYR"/>
          <w:szCs w:val="28"/>
        </w:rPr>
        <w:t>асовская центральная библиотека»</w:t>
      </w:r>
      <w:r w:rsidRPr="004D1DB7">
        <w:rPr>
          <w:rFonts w:ascii="Times New Roman CYR" w:hAnsi="Times New Roman CYR" w:cs="Times New Roman CYR"/>
          <w:szCs w:val="28"/>
        </w:rPr>
        <w:t xml:space="preserve">, муниципальные образовательные учреждения дополнительного образования детей </w:t>
      </w:r>
      <w:r w:rsidRPr="004D1DB7">
        <w:rPr>
          <w:szCs w:val="28"/>
        </w:rPr>
        <w:t>«</w:t>
      </w:r>
      <w:r w:rsidRPr="004D1DB7">
        <w:rPr>
          <w:rFonts w:ascii="Times New Roman CYR" w:hAnsi="Times New Roman CYR" w:cs="Times New Roman CYR"/>
          <w:szCs w:val="28"/>
        </w:rPr>
        <w:t>Некрасо</w:t>
      </w:r>
      <w:r>
        <w:rPr>
          <w:rFonts w:ascii="Times New Roman CYR" w:hAnsi="Times New Roman CYR" w:cs="Times New Roman CYR"/>
          <w:szCs w:val="28"/>
        </w:rPr>
        <w:t>вская детская музыкальная школа», «</w:t>
      </w:r>
      <w:r w:rsidRPr="004D1DB7">
        <w:rPr>
          <w:rFonts w:ascii="Times New Roman CYR" w:hAnsi="Times New Roman CYR" w:cs="Times New Roman CYR"/>
          <w:szCs w:val="28"/>
        </w:rPr>
        <w:t>Некрасовск</w:t>
      </w:r>
      <w:r>
        <w:rPr>
          <w:rFonts w:ascii="Times New Roman CYR" w:hAnsi="Times New Roman CYR" w:cs="Times New Roman CYR"/>
          <w:szCs w:val="28"/>
        </w:rPr>
        <w:t>ая детская художественная школа»</w:t>
      </w:r>
      <w:r w:rsidRPr="004D1DB7">
        <w:rPr>
          <w:rFonts w:ascii="Times New Roman CYR" w:hAnsi="Times New Roman CYR" w:cs="Times New Roman CYR"/>
          <w:szCs w:val="28"/>
        </w:rPr>
        <w:t xml:space="preserve">, муниципальное </w:t>
      </w:r>
      <w:r>
        <w:rPr>
          <w:rFonts w:ascii="Times New Roman CYR" w:hAnsi="Times New Roman CYR" w:cs="Times New Roman CYR"/>
          <w:szCs w:val="28"/>
        </w:rPr>
        <w:t xml:space="preserve">бюджетное </w:t>
      </w:r>
      <w:r w:rsidRPr="004D1DB7">
        <w:rPr>
          <w:rFonts w:ascii="Times New Roman CYR" w:hAnsi="Times New Roman CYR" w:cs="Times New Roman CYR"/>
          <w:szCs w:val="28"/>
        </w:rPr>
        <w:t xml:space="preserve">учреждение Районный Дом культуры, муниципальное </w:t>
      </w:r>
      <w:r>
        <w:rPr>
          <w:rFonts w:ascii="Times New Roman CYR" w:hAnsi="Times New Roman CYR" w:cs="Times New Roman CYR"/>
          <w:szCs w:val="28"/>
        </w:rPr>
        <w:t xml:space="preserve"> бюджетное учреждение культуры «</w:t>
      </w:r>
      <w:r w:rsidRPr="004D1DB7">
        <w:rPr>
          <w:rFonts w:ascii="Times New Roman CYR" w:hAnsi="Times New Roman CYR" w:cs="Times New Roman CYR"/>
          <w:szCs w:val="28"/>
        </w:rPr>
        <w:t>Некрасовск</w:t>
      </w:r>
      <w:r>
        <w:rPr>
          <w:rFonts w:ascii="Times New Roman CYR" w:hAnsi="Times New Roman CYR" w:cs="Times New Roman CYR"/>
          <w:szCs w:val="28"/>
        </w:rPr>
        <w:t>ий районный краеведческий музей»</w:t>
      </w:r>
      <w:r w:rsidRPr="004D1DB7">
        <w:rPr>
          <w:rFonts w:ascii="Times New Roman CYR" w:hAnsi="Times New Roman CYR" w:cs="Times New Roman CYR"/>
          <w:szCs w:val="28"/>
        </w:rPr>
        <w:t>.</w:t>
      </w:r>
      <w:proofErr w:type="gramEnd"/>
    </w:p>
    <w:p w:rsidR="00EE7BA3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 w:rsidRPr="004D1DB7">
        <w:rPr>
          <w:rFonts w:ascii="Times New Roman CYR" w:hAnsi="Times New Roman CYR" w:cs="Times New Roman CYR"/>
          <w:szCs w:val="28"/>
        </w:rPr>
        <w:lastRenderedPageBreak/>
        <w:t>На уровне поселени</w:t>
      </w:r>
      <w:r>
        <w:rPr>
          <w:rFonts w:ascii="Times New Roman CYR" w:hAnsi="Times New Roman CYR" w:cs="Times New Roman CYR"/>
          <w:szCs w:val="28"/>
        </w:rPr>
        <w:t>я</w:t>
      </w:r>
      <w:r w:rsidRPr="004D1DB7">
        <w:rPr>
          <w:rFonts w:ascii="Times New Roman CYR" w:hAnsi="Times New Roman CYR" w:cs="Times New Roman CYR"/>
          <w:szCs w:val="28"/>
        </w:rPr>
        <w:t xml:space="preserve"> полномочия исполняют муниципальные </w:t>
      </w:r>
      <w:r>
        <w:rPr>
          <w:rFonts w:ascii="Times New Roman CYR" w:hAnsi="Times New Roman CYR" w:cs="Times New Roman CYR"/>
          <w:szCs w:val="28"/>
        </w:rPr>
        <w:t xml:space="preserve"> бюджетные </w:t>
      </w:r>
      <w:r w:rsidRPr="004D1DB7">
        <w:rPr>
          <w:rFonts w:ascii="Times New Roman CYR" w:hAnsi="Times New Roman CYR" w:cs="Times New Roman CYR"/>
          <w:szCs w:val="28"/>
        </w:rPr>
        <w:t>учреждения культурно</w:t>
      </w:r>
      <w:r w:rsidR="00EA543A">
        <w:rPr>
          <w:rFonts w:ascii="Times New Roman CYR" w:hAnsi="Times New Roman CYR" w:cs="Times New Roman CYR"/>
          <w:szCs w:val="28"/>
        </w:rPr>
        <w:t xml:space="preserve"> </w:t>
      </w:r>
      <w:r w:rsidRPr="004D1DB7">
        <w:rPr>
          <w:rFonts w:ascii="Times New Roman CYR" w:hAnsi="Times New Roman CYR" w:cs="Times New Roman CYR"/>
          <w:szCs w:val="28"/>
        </w:rPr>
        <w:t>-</w:t>
      </w:r>
      <w:r w:rsidR="00EA543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4D1DB7">
        <w:rPr>
          <w:rFonts w:ascii="Times New Roman CYR" w:hAnsi="Times New Roman CYR" w:cs="Times New Roman CYR"/>
          <w:szCs w:val="28"/>
        </w:rPr>
        <w:t>досугового</w:t>
      </w:r>
      <w:proofErr w:type="spellEnd"/>
      <w:r w:rsidRPr="004D1DB7">
        <w:rPr>
          <w:rFonts w:ascii="Times New Roman CYR" w:hAnsi="Times New Roman CYR" w:cs="Times New Roman CYR"/>
          <w:szCs w:val="28"/>
        </w:rPr>
        <w:t xml:space="preserve"> типа:</w:t>
      </w:r>
    </w:p>
    <w:p w:rsidR="00EE7BA3" w:rsidRPr="004D1DB7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 МУК «</w:t>
      </w:r>
      <w:r w:rsidRPr="004D1DB7">
        <w:rPr>
          <w:rFonts w:ascii="Times New Roman CYR" w:hAnsi="Times New Roman CYR" w:cs="Times New Roman CYR"/>
          <w:szCs w:val="28"/>
        </w:rPr>
        <w:t>Центр культуры, туризма и спорта администрации с</w:t>
      </w:r>
      <w:r>
        <w:rPr>
          <w:rFonts w:ascii="Times New Roman CYR" w:hAnsi="Times New Roman CYR" w:cs="Times New Roman CYR"/>
          <w:szCs w:val="28"/>
        </w:rPr>
        <w:t xml:space="preserve">ельского поселения </w:t>
      </w:r>
      <w:proofErr w:type="gramStart"/>
      <w:r>
        <w:rPr>
          <w:rFonts w:ascii="Times New Roman CYR" w:hAnsi="Times New Roman CYR" w:cs="Times New Roman CYR"/>
          <w:szCs w:val="28"/>
        </w:rPr>
        <w:t>Некрасовское</w:t>
      </w:r>
      <w:proofErr w:type="gramEnd"/>
      <w:r>
        <w:rPr>
          <w:rFonts w:ascii="Times New Roman CYR" w:hAnsi="Times New Roman CYR" w:cs="Times New Roman CYR"/>
          <w:szCs w:val="28"/>
        </w:rPr>
        <w:t>» включает 6 филиалов в 4 населенных пунктах, 2 сельских дома культуры и 4 сельских библиотек.</w:t>
      </w:r>
    </w:p>
    <w:p w:rsidR="00EE7BA3" w:rsidRPr="004D1DB7" w:rsidRDefault="00EE7BA3" w:rsidP="00EE7BA3">
      <w:pPr>
        <w:autoSpaceDE w:val="0"/>
        <w:jc w:val="both"/>
        <w:rPr>
          <w:szCs w:val="28"/>
        </w:rPr>
      </w:pPr>
      <w:r w:rsidRPr="004D1DB7">
        <w:rPr>
          <w:szCs w:val="28"/>
        </w:rPr>
        <w:t>Основными  на</w:t>
      </w:r>
      <w:r>
        <w:rPr>
          <w:szCs w:val="28"/>
        </w:rPr>
        <w:t>правлениями в работе культурно</w:t>
      </w:r>
      <w:r w:rsidR="00EA543A">
        <w:rPr>
          <w:szCs w:val="28"/>
        </w:rPr>
        <w:t xml:space="preserve"> </w:t>
      </w:r>
      <w:r>
        <w:rPr>
          <w:szCs w:val="28"/>
        </w:rPr>
        <w:t>-</w:t>
      </w:r>
      <w:r w:rsidR="00EA543A">
        <w:rPr>
          <w:szCs w:val="28"/>
        </w:rPr>
        <w:t xml:space="preserve"> </w:t>
      </w:r>
      <w:r>
        <w:rPr>
          <w:szCs w:val="28"/>
        </w:rPr>
        <w:t>д</w:t>
      </w:r>
      <w:r w:rsidRPr="004D1DB7">
        <w:rPr>
          <w:szCs w:val="28"/>
        </w:rPr>
        <w:t xml:space="preserve">осуговых учреждений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Некрасовское</w:t>
      </w:r>
      <w:proofErr w:type="gramEnd"/>
      <w:r w:rsidRPr="004D1DB7">
        <w:rPr>
          <w:szCs w:val="28"/>
        </w:rPr>
        <w:t xml:space="preserve"> являются: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 xml:space="preserve">- </w:t>
      </w:r>
      <w:proofErr w:type="spellStart"/>
      <w:r w:rsidRPr="004D1DB7">
        <w:rPr>
          <w:szCs w:val="28"/>
        </w:rPr>
        <w:t>досуговая</w:t>
      </w:r>
      <w:proofErr w:type="spellEnd"/>
      <w:r w:rsidRPr="004D1DB7">
        <w:rPr>
          <w:szCs w:val="28"/>
        </w:rPr>
        <w:t xml:space="preserve"> деятельность;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-работа с детской и подростковой аудиторией;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-патриотическое воспитание;</w:t>
      </w:r>
    </w:p>
    <w:p w:rsidR="00EE7BA3" w:rsidRPr="00853C6C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-декоративно-прикладное творчество;</w:t>
      </w:r>
    </w:p>
    <w:p w:rsidR="00EE7BA3" w:rsidRDefault="00EE7BA3" w:rsidP="00EE7BA3">
      <w:pPr>
        <w:jc w:val="both"/>
        <w:rPr>
          <w:szCs w:val="28"/>
        </w:rPr>
      </w:pPr>
      <w:r w:rsidRPr="00F913C9">
        <w:rPr>
          <w:szCs w:val="28"/>
        </w:rPr>
        <w:t xml:space="preserve">Приоритетными становятся проекты, направленные на укрепление партнерства  туристических организаций и учреждений культуры, на решение проблем устойчивого развития </w:t>
      </w:r>
      <w:r>
        <w:rPr>
          <w:szCs w:val="28"/>
        </w:rPr>
        <w:t>сельского</w:t>
      </w:r>
      <w:r w:rsidRPr="00F913C9">
        <w:rPr>
          <w:szCs w:val="28"/>
        </w:rPr>
        <w:t xml:space="preserve"> поселени</w:t>
      </w:r>
      <w:r>
        <w:rPr>
          <w:szCs w:val="28"/>
        </w:rPr>
        <w:t>я</w:t>
      </w:r>
      <w:r w:rsidRPr="00F913C9">
        <w:rPr>
          <w:szCs w:val="28"/>
        </w:rPr>
        <w:t>.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К наиболее существенным проблемам развития сети учреждений культуры и искусства следует отнести: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недостаточное комплектование фондов сельских библиотек современной литературой;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неудовлетворительный качественный состав кадров отрасли;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материально-техническая база учреждений культуры и искусства не отвечают современным требованиям (отсутствуют необходимые современному пользователю и посетителю комфортные условия, большинство из них требуют косметических и текущих ремонтов);</w:t>
      </w:r>
    </w:p>
    <w:p w:rsidR="00EE7BA3" w:rsidRPr="00ED06A1" w:rsidRDefault="00EE7BA3" w:rsidP="00EE7BA3">
      <w:pPr>
        <w:jc w:val="both"/>
        <w:rPr>
          <w:kern w:val="2"/>
          <w:szCs w:val="28"/>
        </w:rPr>
      </w:pPr>
      <w:r>
        <w:rPr>
          <w:szCs w:val="28"/>
        </w:rPr>
        <w:t xml:space="preserve">- сельские библиотеки и школы дополнительного образования детей испытывают острый недостаток площадей в сфере культуры.  </w:t>
      </w: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  <w:sectPr w:rsidR="00EE7BA3" w:rsidRPr="00CA1F44" w:rsidSect="00FE15D2">
          <w:footerReference w:type="first" r:id="rId7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EE7BA3" w:rsidRPr="00CA1F44" w:rsidRDefault="00EE7BA3" w:rsidP="00EE7BA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noProof/>
          <w:szCs w:val="20"/>
          <w:lang w:eastAsia="ru-RU"/>
        </w:rPr>
      </w:pPr>
      <w:r w:rsidRPr="00CA1F44">
        <w:rPr>
          <w:rFonts w:cs="Times New Roman"/>
          <w:noProof/>
          <w:szCs w:val="20"/>
          <w:lang w:val="en-US" w:eastAsia="ru-RU"/>
        </w:rPr>
        <w:lastRenderedPageBreak/>
        <w:t>II</w:t>
      </w:r>
      <w:r w:rsidRPr="00CA1F44">
        <w:rPr>
          <w:rFonts w:cs="Times New Roman"/>
          <w:noProof/>
          <w:szCs w:val="20"/>
          <w:lang w:eastAsia="ru-RU"/>
        </w:rPr>
        <w:t>. Цель</w:t>
      </w:r>
      <w:r>
        <w:rPr>
          <w:rFonts w:cs="Times New Roman"/>
          <w:noProof/>
          <w:szCs w:val="20"/>
          <w:lang w:eastAsia="ru-RU"/>
        </w:rPr>
        <w:t xml:space="preserve"> и задачи</w:t>
      </w:r>
      <w:r w:rsidRPr="00CA1F44">
        <w:rPr>
          <w:rFonts w:cs="Times New Roman"/>
          <w:noProof/>
          <w:szCs w:val="20"/>
          <w:lang w:eastAsia="ru-RU"/>
        </w:rPr>
        <w:t xml:space="preserve"> </w:t>
      </w:r>
      <w:r>
        <w:rPr>
          <w:rFonts w:cs="Times New Roman"/>
          <w:noProof/>
          <w:szCs w:val="20"/>
          <w:lang w:eastAsia="ru-RU"/>
        </w:rPr>
        <w:t>М</w:t>
      </w:r>
      <w:r w:rsidRPr="00CA1F44">
        <w:rPr>
          <w:rFonts w:cs="Times New Roman"/>
          <w:noProof/>
          <w:szCs w:val="20"/>
          <w:lang w:eastAsia="ru-RU"/>
        </w:rPr>
        <w:t>ЦП</w:t>
      </w:r>
    </w:p>
    <w:p w:rsidR="00EE7BA3" w:rsidRDefault="00EE7BA3" w:rsidP="00EE7BA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EE7BA3" w:rsidRDefault="00EE7BA3" w:rsidP="00EE7BA3">
      <w:pPr>
        <w:jc w:val="both"/>
        <w:rPr>
          <w:color w:val="000000"/>
        </w:rPr>
      </w:pPr>
      <w:r>
        <w:rPr>
          <w:color w:val="000000"/>
        </w:rPr>
        <w:t>Целью МЦП является обеспечение эффективного и устойчивого развития аграрной экономики, обеспечивающей достойный уровень жизни сельского населения поселения</w:t>
      </w:r>
    </w:p>
    <w:p w:rsidR="00EE7BA3" w:rsidRDefault="00EE7BA3" w:rsidP="00EE7BA3">
      <w:pPr>
        <w:ind w:firstLine="0"/>
        <w:rPr>
          <w:color w:val="000000"/>
        </w:rPr>
      </w:pPr>
    </w:p>
    <w:p w:rsidR="00EE7BA3" w:rsidRPr="00984FBF" w:rsidRDefault="00EE7BA3" w:rsidP="00EE7BA3">
      <w:pPr>
        <w:spacing w:line="276" w:lineRule="auto"/>
        <w:ind w:firstLine="0"/>
        <w:jc w:val="center"/>
        <w:rPr>
          <w:rFonts w:eastAsia="Calibri" w:cs="Times New Roman"/>
          <w:szCs w:val="28"/>
        </w:rPr>
      </w:pPr>
      <w:r w:rsidRPr="00984FBF">
        <w:rPr>
          <w:rFonts w:eastAsia="Calibri" w:cs="Times New Roman"/>
          <w:szCs w:val="28"/>
        </w:rPr>
        <w:t xml:space="preserve">Задачи </w:t>
      </w:r>
      <w:r>
        <w:rPr>
          <w:rFonts w:eastAsia="Calibri" w:cs="Times New Roman"/>
          <w:szCs w:val="28"/>
        </w:rPr>
        <w:t>М</w:t>
      </w:r>
      <w:r w:rsidRPr="00984FBF">
        <w:rPr>
          <w:rFonts w:eastAsia="Calibri" w:cs="Times New Roman"/>
          <w:szCs w:val="28"/>
        </w:rPr>
        <w:t>ЦП</w:t>
      </w:r>
    </w:p>
    <w:p w:rsidR="00EE7BA3" w:rsidRPr="00984FBF" w:rsidRDefault="00EE7BA3" w:rsidP="00EE7BA3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4"/>
        <w:gridCol w:w="2269"/>
        <w:gridCol w:w="1277"/>
        <w:gridCol w:w="1417"/>
        <w:gridCol w:w="1274"/>
        <w:gridCol w:w="1417"/>
        <w:gridCol w:w="1277"/>
        <w:gridCol w:w="1135"/>
        <w:gridCol w:w="1135"/>
        <w:gridCol w:w="992"/>
      </w:tblGrid>
      <w:tr w:rsidR="00EA543A" w:rsidRPr="00984FBF" w:rsidTr="00EA543A">
        <w:tc>
          <w:tcPr>
            <w:tcW w:w="180" w:type="pct"/>
            <w:vMerge w:val="restar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984FB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4FBF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984FB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pct"/>
            <w:vMerge w:val="restar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105" w:type="pct"/>
            <w:gridSpan w:val="9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Результат</w:t>
            </w:r>
          </w:p>
        </w:tc>
      </w:tr>
      <w:tr w:rsidR="00EA543A" w:rsidRPr="00984FBF" w:rsidTr="00EA543A">
        <w:tc>
          <w:tcPr>
            <w:tcW w:w="180" w:type="pct"/>
            <w:vMerge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7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429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477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3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 г.</w:t>
            </w:r>
          </w:p>
        </w:tc>
        <w:tc>
          <w:tcPr>
            <w:tcW w:w="382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 г.</w:t>
            </w:r>
          </w:p>
        </w:tc>
        <w:tc>
          <w:tcPr>
            <w:tcW w:w="382" w:type="pct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 г.</w:t>
            </w:r>
          </w:p>
        </w:tc>
        <w:tc>
          <w:tcPr>
            <w:tcW w:w="334" w:type="pct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</w:tr>
    </w:tbl>
    <w:p w:rsidR="00EE7BA3" w:rsidRPr="00984FBF" w:rsidRDefault="00EE7BA3" w:rsidP="00EE7BA3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125"/>
        <w:gridCol w:w="2269"/>
        <w:gridCol w:w="1274"/>
        <w:gridCol w:w="1417"/>
        <w:gridCol w:w="1274"/>
        <w:gridCol w:w="1417"/>
        <w:gridCol w:w="1277"/>
        <w:gridCol w:w="1135"/>
        <w:gridCol w:w="1135"/>
        <w:gridCol w:w="992"/>
      </w:tblGrid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shd w:val="clear" w:color="auto" w:fill="auto"/>
          </w:tcPr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64" w:type="pct"/>
            <w:shd w:val="clear" w:color="auto" w:fill="auto"/>
          </w:tcPr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количество семей, улучшивших свои жилищные условия, в сельской местности - всего</w:t>
            </w:r>
          </w:p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в том числе молодых семей и молодых специалистов</w:t>
            </w:r>
          </w:p>
        </w:tc>
        <w:tc>
          <w:tcPr>
            <w:tcW w:w="429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429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77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3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34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 xml:space="preserve">Повышение уровня </w:t>
            </w:r>
          </w:p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газоснабжения сельских населенных пунктов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построены и введены в эксплуатацию распределительные газовые сети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6,5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1,25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5,25</w:t>
            </w:r>
          </w:p>
        </w:tc>
        <w:tc>
          <w:tcPr>
            <w:tcW w:w="43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4,5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по потребности</w:t>
            </w:r>
          </w:p>
        </w:tc>
        <w:tc>
          <w:tcPr>
            <w:tcW w:w="334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по потребности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CA1F4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Развитие сети плос</w:t>
            </w:r>
            <w:r w:rsidRPr="00CA1F44">
              <w:rPr>
                <w:rFonts w:eastAsia="Calibri" w:cs="Times New Roman"/>
                <w:sz w:val="24"/>
                <w:szCs w:val="24"/>
              </w:rPr>
              <w:t>костны</w:t>
            </w:r>
            <w:r>
              <w:rPr>
                <w:rFonts w:eastAsia="Calibri" w:cs="Times New Roman"/>
                <w:sz w:val="24"/>
                <w:szCs w:val="24"/>
              </w:rPr>
              <w:t>х спортивных сооружений в сельс</w:t>
            </w:r>
            <w:r w:rsidRPr="00CA1F44">
              <w:rPr>
                <w:rFonts w:eastAsia="Calibri" w:cs="Times New Roman"/>
                <w:sz w:val="24"/>
                <w:szCs w:val="24"/>
              </w:rPr>
              <w:t xml:space="preserve">кой местности </w:t>
            </w:r>
            <w:r>
              <w:rPr>
                <w:rFonts w:eastAsia="Calibri" w:cs="Times New Roman"/>
                <w:sz w:val="24"/>
                <w:szCs w:val="24"/>
              </w:rPr>
              <w:t>поселения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построено плоскостных спортивных сооружений в сельской местности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Оборудование дворовых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территорий спортивными сооружениями, игровыми комплексами (площадками)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Оборудовано детских игровых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Pr="00CA1F4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Развитие сети учреж</w:t>
            </w:r>
            <w:r w:rsidRPr="00CA1F44">
              <w:rPr>
                <w:rFonts w:eastAsia="Calibri" w:cs="Times New Roman"/>
                <w:sz w:val="24"/>
                <w:szCs w:val="24"/>
              </w:rPr>
              <w:t xml:space="preserve">дений </w:t>
            </w:r>
            <w:proofErr w:type="spellStart"/>
            <w:r w:rsidRPr="00CA1F44">
              <w:rPr>
                <w:rFonts w:eastAsia="Calibri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A1F44">
              <w:rPr>
                <w:rFonts w:eastAsia="Calibri" w:cs="Times New Roman"/>
                <w:sz w:val="24"/>
                <w:szCs w:val="24"/>
              </w:rPr>
              <w:t xml:space="preserve"> типа в сельской местности </w:t>
            </w:r>
            <w:r>
              <w:rPr>
                <w:rFonts w:eastAsia="Calibri" w:cs="Times New Roman"/>
                <w:sz w:val="24"/>
                <w:szCs w:val="24"/>
              </w:rPr>
              <w:t>поселения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построено и реконструировано объектов культуры в сельской местности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Благоустройство сквера в п. Некрасовское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Приведено в соответствии с проектом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Благоустройство парка в с. Левашово Некрасовского района Ярославская область</w:t>
            </w:r>
            <w:proofErr w:type="gramEnd"/>
          </w:p>
        </w:tc>
        <w:tc>
          <w:tcPr>
            <w:tcW w:w="764" w:type="pct"/>
            <w:shd w:val="clear" w:color="auto" w:fill="auto"/>
          </w:tcPr>
          <w:p w:rsidR="00EA543A" w:rsidRDefault="00EA543A" w:rsidP="007C6F3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благоустройств</w:t>
            </w:r>
            <w:r w:rsidR="007C6F32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 xml:space="preserve"> парка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7C6F32" w:rsidRPr="00CA1F44" w:rsidTr="00EA543A">
        <w:tc>
          <w:tcPr>
            <w:tcW w:w="180" w:type="pct"/>
            <w:shd w:val="clear" w:color="auto" w:fill="auto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715" w:type="pct"/>
            <w:shd w:val="clear" w:color="auto" w:fill="auto"/>
          </w:tcPr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Организация пешеходных коммуникаций к общественному парку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с. Левашово</w:t>
            </w:r>
          </w:p>
        </w:tc>
        <w:tc>
          <w:tcPr>
            <w:tcW w:w="764" w:type="pct"/>
            <w:shd w:val="clear" w:color="auto" w:fill="auto"/>
          </w:tcPr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пешеходных коммуникаций к общественному парку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C6F32" w:rsidRDefault="007C6F32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C6F32" w:rsidRDefault="007C6F32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C6F32" w:rsidRDefault="007C6F32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641CC" w:rsidRPr="00CA1F44" w:rsidTr="00EA543A">
        <w:tc>
          <w:tcPr>
            <w:tcW w:w="180" w:type="pct"/>
            <w:shd w:val="clear" w:color="auto" w:fill="auto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715" w:type="pct"/>
            <w:shd w:val="clear" w:color="auto" w:fill="auto"/>
          </w:tcPr>
          <w:p w:rsidR="006641CC" w:rsidRDefault="006641CC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6641CC">
              <w:rPr>
                <w:rFonts w:eastAsia="Calibri" w:cs="Times New Roman"/>
                <w:sz w:val="24"/>
                <w:szCs w:val="24"/>
              </w:rPr>
              <w:t xml:space="preserve">риобретение плавучего модульного сборно-разборного понтонного моста </w:t>
            </w:r>
            <w:r w:rsidRPr="006641CC">
              <w:rPr>
                <w:rFonts w:eastAsia="Calibri" w:cs="Times New Roman"/>
                <w:sz w:val="24"/>
                <w:szCs w:val="24"/>
              </w:rPr>
              <w:lastRenderedPageBreak/>
              <w:t xml:space="preserve">на р. Солоница в р.п. </w:t>
            </w:r>
            <w:proofErr w:type="gramStart"/>
            <w:r w:rsidRPr="006641CC">
              <w:rPr>
                <w:rFonts w:eastAsia="Calibri" w:cs="Times New Roman"/>
                <w:sz w:val="24"/>
                <w:szCs w:val="24"/>
              </w:rPr>
              <w:t>Некрасовское</w:t>
            </w:r>
            <w:proofErr w:type="gramEnd"/>
            <w:r w:rsidRPr="006641CC">
              <w:rPr>
                <w:rFonts w:eastAsia="Calibri" w:cs="Times New Roman"/>
                <w:sz w:val="24"/>
                <w:szCs w:val="24"/>
              </w:rPr>
              <w:t xml:space="preserve"> Некрасовского района, Ярославской области.</w:t>
            </w:r>
          </w:p>
        </w:tc>
        <w:tc>
          <w:tcPr>
            <w:tcW w:w="764" w:type="pct"/>
            <w:shd w:val="clear" w:color="auto" w:fill="auto"/>
          </w:tcPr>
          <w:p w:rsidR="006641CC" w:rsidRDefault="006641CC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Организация пешеходных коммуникаций через р. Солоница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641CC" w:rsidRDefault="006641CC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641CC" w:rsidRDefault="006641CC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41CC" w:rsidRDefault="006641CC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rPr>
          <w:rFonts w:cs="Times New Roman"/>
          <w:sz w:val="16"/>
          <w:szCs w:val="16"/>
          <w:lang w:eastAsia="ru-RU"/>
        </w:rPr>
      </w:pPr>
    </w:p>
    <w:p w:rsidR="00EE7BA3" w:rsidRPr="00CA1F44" w:rsidRDefault="00EE7BA3" w:rsidP="00EE7BA3">
      <w:pPr>
        <w:spacing w:after="200" w:line="276" w:lineRule="auto"/>
        <w:ind w:firstLine="0"/>
        <w:rPr>
          <w:rFonts w:eastAsia="Calibri" w:cs="Times New Roman"/>
          <w:sz w:val="16"/>
          <w:szCs w:val="16"/>
        </w:rPr>
      </w:pPr>
    </w:p>
    <w:p w:rsidR="00EE7BA3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  <w:lang w:val="en-US"/>
        </w:rPr>
        <w:t>III</w:t>
      </w:r>
      <w:r w:rsidRPr="00AD4921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Сроки реализации МЦП</w:t>
      </w:r>
    </w:p>
    <w:p w:rsidR="00EE7BA3" w:rsidRDefault="00EE7BA3" w:rsidP="00EE7BA3">
      <w:pPr>
        <w:spacing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Достижение показателей и целевых индикаторов, указанных в разделе  </w:t>
      </w:r>
      <w:r w:rsidRPr="004B747B">
        <w:rPr>
          <w:rFonts w:cs="Times New Roman"/>
          <w:szCs w:val="28"/>
          <w:lang w:val="en-US" w:eastAsia="ru-RU"/>
        </w:rPr>
        <w:t>I</w:t>
      </w:r>
      <w:r w:rsidRPr="004B747B">
        <w:rPr>
          <w:rFonts w:cs="Times New Roman"/>
          <w:szCs w:val="28"/>
          <w:lang w:eastAsia="ru-RU"/>
        </w:rPr>
        <w:t>V</w:t>
      </w:r>
      <w:r>
        <w:rPr>
          <w:rFonts w:eastAsia="Calibri" w:cs="Times New Roman"/>
          <w:szCs w:val="28"/>
        </w:rPr>
        <w:t xml:space="preserve"> МЦП, предусматривается в течение 2018-202</w:t>
      </w:r>
      <w:r w:rsidR="00EA543A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 годов.</w:t>
      </w:r>
    </w:p>
    <w:p w:rsidR="00EE7BA3" w:rsidRDefault="00EE7BA3" w:rsidP="00EE7BA3">
      <w:pPr>
        <w:spacing w:after="20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4B747B">
        <w:rPr>
          <w:rFonts w:cs="Times New Roman"/>
          <w:szCs w:val="28"/>
          <w:lang w:val="en-US" w:eastAsia="ru-RU"/>
        </w:rPr>
        <w:t>I</w:t>
      </w:r>
      <w:r w:rsidRPr="004B747B">
        <w:rPr>
          <w:rFonts w:cs="Times New Roman"/>
          <w:szCs w:val="28"/>
          <w:lang w:eastAsia="ru-RU"/>
        </w:rPr>
        <w:t>V.</w:t>
      </w:r>
      <w:r>
        <w:rPr>
          <w:rFonts w:cs="Times New Roman"/>
          <w:szCs w:val="28"/>
          <w:lang w:eastAsia="ru-RU"/>
        </w:rPr>
        <w:t xml:space="preserve"> Ожидаемые конечные результаты реализации МЦП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1276"/>
        <w:gridCol w:w="1417"/>
        <w:gridCol w:w="1418"/>
        <w:gridCol w:w="1276"/>
        <w:gridCol w:w="1417"/>
        <w:gridCol w:w="1276"/>
        <w:gridCol w:w="1276"/>
        <w:gridCol w:w="1275"/>
      </w:tblGrid>
      <w:tr w:rsidR="00EE7BA3" w:rsidRPr="004734A6" w:rsidTr="006641CC">
        <w:tc>
          <w:tcPr>
            <w:tcW w:w="534" w:type="dxa"/>
            <w:vMerge w:val="restart"/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F51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F51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4A4F51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Показатели и целевые индикаторы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A3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left w:val="nil"/>
            </w:tcBorders>
          </w:tcPr>
          <w:p w:rsidR="00EA543A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Значение показателей </w:t>
            </w:r>
          </w:p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4A4F51">
              <w:rPr>
                <w:rFonts w:eastAsia="Calibri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EA543A" w:rsidRPr="004734A6" w:rsidTr="006641CC">
        <w:trPr>
          <w:trHeight w:val="783"/>
        </w:trPr>
        <w:tc>
          <w:tcPr>
            <w:tcW w:w="534" w:type="dxa"/>
            <w:vMerge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2019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2020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EA543A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43A" w:rsidRPr="004A4F51" w:rsidRDefault="00EA543A" w:rsidP="00EA543A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</w:t>
            </w:r>
          </w:p>
        </w:tc>
      </w:tr>
      <w:tr w:rsidR="00EA543A" w:rsidRPr="004734A6" w:rsidTr="006641CC">
        <w:tc>
          <w:tcPr>
            <w:tcW w:w="534" w:type="dxa"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У</w:t>
            </w:r>
            <w:r w:rsidRPr="00CA1F44">
              <w:rPr>
                <w:rFonts w:cs="Times New Roman"/>
                <w:noProof/>
                <w:sz w:val="24"/>
                <w:szCs w:val="24"/>
                <w:lang w:eastAsia="ru-RU"/>
              </w:rPr>
              <w:t>дельный вес сельского населения, удовлетворенного качеством жизни</w:t>
            </w:r>
            <w:r w:rsidRPr="00CA1F44">
              <w:rPr>
                <w:rFonts w:cs="Times New Roman"/>
                <w:noProof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</w:t>
            </w:r>
            <w:r w:rsidRPr="00CA1F44">
              <w:rPr>
                <w:rFonts w:cs="Times New Roman"/>
                <w:noProof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7" w:type="dxa"/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A543A" w:rsidRPr="001F4269" w:rsidRDefault="006641CC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664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уровень обеспеченности сельского населения спортивными сооружениями, отвечающими требуемым нормам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664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уровень обеспеченности сельского населения учреждениями культуры, отвечающими требуемым нормам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664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уровень газификации сельских населённых пунктов сетевым газом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6641CC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664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рост обеспеченности сельского населения жильём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</w:tbl>
    <w:p w:rsidR="00EE7BA3" w:rsidRPr="00D27EDF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D27EDF">
        <w:rPr>
          <w:rFonts w:cs="Times New Roman"/>
          <w:sz w:val="24"/>
          <w:szCs w:val="24"/>
          <w:vertAlign w:val="superscript"/>
          <w:lang w:eastAsia="ru-RU"/>
        </w:rPr>
        <w:t xml:space="preserve">* </w:t>
      </w:r>
      <w:r w:rsidRPr="00D27EDF">
        <w:rPr>
          <w:rFonts w:cs="Times New Roman"/>
          <w:sz w:val="24"/>
          <w:szCs w:val="24"/>
          <w:lang w:eastAsia="ru-RU"/>
        </w:rPr>
        <w:t>Значение показателя определяется на основании социологического опроса сельских жителей, проводимого ежегодно МБУ «СХИКЦ НМР».</w:t>
      </w:r>
      <w:r w:rsidRPr="00984FBF">
        <w:rPr>
          <w:rFonts w:eastAsia="Calibri" w:cs="Times New Roman"/>
          <w:szCs w:val="28"/>
        </w:rPr>
        <w:t xml:space="preserve"> </w:t>
      </w:r>
    </w:p>
    <w:p w:rsidR="00EE7BA3" w:rsidRPr="00CA1F44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</w:pPr>
    </w:p>
    <w:p w:rsidR="00EE7BA3" w:rsidRPr="00CA1F44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  <w:sectPr w:rsidR="00EE7BA3" w:rsidRPr="00CA1F44" w:rsidSect="00CA118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lastRenderedPageBreak/>
        <w:t xml:space="preserve">V. Механизмы реализации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Общее руководство и </w:t>
      </w:r>
      <w:proofErr w:type="gramStart"/>
      <w:r w:rsidRPr="00CA1F44">
        <w:rPr>
          <w:rFonts w:cs="Times New Roman"/>
          <w:szCs w:val="28"/>
          <w:lang w:eastAsia="ru-RU"/>
        </w:rPr>
        <w:t>контроль за</w:t>
      </w:r>
      <w:proofErr w:type="gramEnd"/>
      <w:r w:rsidRPr="00CA1F44">
        <w:rPr>
          <w:rFonts w:cs="Times New Roman"/>
          <w:szCs w:val="28"/>
          <w:lang w:eastAsia="ru-RU"/>
        </w:rPr>
        <w:t xml:space="preserve"> ходом реализации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осуществляет заказчик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</w:t>
      </w:r>
      <w:r>
        <w:rPr>
          <w:rFonts w:cs="Times New Roman"/>
          <w:szCs w:val="28"/>
          <w:lang w:eastAsia="ru-RU"/>
        </w:rPr>
        <w:t>–</w:t>
      </w:r>
      <w:r w:rsidRPr="00CA1F44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Администрация сельского поселения Некрасовское</w:t>
      </w:r>
      <w:r w:rsidRPr="00CA1F44">
        <w:rPr>
          <w:rFonts w:cs="Times New Roman"/>
          <w:szCs w:val="28"/>
          <w:lang w:eastAsia="ru-RU"/>
        </w:rPr>
        <w:t xml:space="preserve">. Административный контроль дополняется текущим финансовым </w:t>
      </w:r>
      <w:proofErr w:type="gramStart"/>
      <w:r w:rsidRPr="00CA1F44">
        <w:rPr>
          <w:rFonts w:cs="Times New Roman"/>
          <w:szCs w:val="28"/>
          <w:lang w:eastAsia="ru-RU"/>
        </w:rPr>
        <w:t>контролем за</w:t>
      </w:r>
      <w:proofErr w:type="gramEnd"/>
      <w:r w:rsidRPr="00CA1F44">
        <w:rPr>
          <w:rFonts w:cs="Times New Roman"/>
          <w:szCs w:val="28"/>
          <w:lang w:eastAsia="ru-RU"/>
        </w:rPr>
        <w:t xml:space="preserve"> исполь</w:t>
      </w:r>
      <w:r>
        <w:rPr>
          <w:rFonts w:cs="Times New Roman"/>
          <w:szCs w:val="28"/>
          <w:lang w:eastAsia="ru-RU"/>
        </w:rPr>
        <w:t xml:space="preserve">зованием средств федерального, </w:t>
      </w:r>
      <w:r w:rsidRPr="00CA1F44">
        <w:rPr>
          <w:rFonts w:cs="Times New Roman"/>
          <w:szCs w:val="28"/>
          <w:lang w:eastAsia="ru-RU"/>
        </w:rPr>
        <w:t>областного</w:t>
      </w:r>
      <w:r>
        <w:rPr>
          <w:rFonts w:cs="Times New Roman"/>
          <w:szCs w:val="28"/>
          <w:lang w:eastAsia="ru-RU"/>
        </w:rPr>
        <w:t xml:space="preserve"> и местного</w:t>
      </w:r>
      <w:r w:rsidRPr="00CA1F44">
        <w:rPr>
          <w:rFonts w:cs="Times New Roman"/>
          <w:szCs w:val="28"/>
          <w:lang w:eastAsia="ru-RU"/>
        </w:rPr>
        <w:t xml:space="preserve"> бюджетов, осуществляемым финансовыми органами.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Ответственны</w:t>
      </w:r>
      <w:r>
        <w:rPr>
          <w:rFonts w:cs="Times New Roman"/>
          <w:szCs w:val="28"/>
          <w:lang w:eastAsia="ru-RU"/>
        </w:rPr>
        <w:t>е исполнители МЦП</w:t>
      </w:r>
      <w:r w:rsidRPr="00CA1F44">
        <w:rPr>
          <w:rFonts w:cs="Times New Roman"/>
          <w:szCs w:val="28"/>
          <w:lang w:eastAsia="ru-RU"/>
        </w:rPr>
        <w:t>: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проводя</w:t>
      </w:r>
      <w:r w:rsidRPr="00CA1F44">
        <w:rPr>
          <w:rFonts w:cs="Times New Roman"/>
          <w:szCs w:val="28"/>
          <w:lang w:eastAsia="ru-RU"/>
        </w:rPr>
        <w:t xml:space="preserve">т согласование с </w:t>
      </w:r>
      <w:proofErr w:type="spellStart"/>
      <w:r>
        <w:rPr>
          <w:rFonts w:cs="Times New Roman"/>
          <w:szCs w:val="28"/>
          <w:lang w:eastAsia="ru-RU"/>
        </w:rPr>
        <w:t>ДАПКиПР</w:t>
      </w:r>
      <w:proofErr w:type="spellEnd"/>
      <w:r>
        <w:rPr>
          <w:rFonts w:cs="Times New Roman"/>
          <w:szCs w:val="28"/>
          <w:lang w:eastAsia="ru-RU"/>
        </w:rPr>
        <w:t xml:space="preserve">, </w:t>
      </w:r>
      <w:r w:rsidR="00CC6CF5">
        <w:rPr>
          <w:rFonts w:cs="Times New Roman"/>
          <w:szCs w:val="28"/>
          <w:lang w:eastAsia="ru-RU"/>
        </w:rPr>
        <w:t xml:space="preserve">о </w:t>
      </w:r>
      <w:r w:rsidRPr="00CA1F44">
        <w:rPr>
          <w:rFonts w:cs="Times New Roman"/>
          <w:szCs w:val="28"/>
          <w:lang w:eastAsia="ru-RU"/>
        </w:rPr>
        <w:t>возможных срок</w:t>
      </w:r>
      <w:r w:rsidR="00CC6CF5">
        <w:rPr>
          <w:rFonts w:cs="Times New Roman"/>
          <w:szCs w:val="28"/>
          <w:lang w:eastAsia="ru-RU"/>
        </w:rPr>
        <w:t>ах</w:t>
      </w:r>
      <w:r w:rsidRPr="00CA1F44">
        <w:rPr>
          <w:rFonts w:cs="Times New Roman"/>
          <w:szCs w:val="28"/>
          <w:lang w:eastAsia="ru-RU"/>
        </w:rPr>
        <w:t xml:space="preserve"> выполнения мероприятий </w:t>
      </w:r>
      <w:r>
        <w:rPr>
          <w:rFonts w:cs="Times New Roman"/>
          <w:szCs w:val="28"/>
          <w:lang w:eastAsia="ru-RU"/>
        </w:rPr>
        <w:t>МЦП, предложений по объе</w:t>
      </w:r>
      <w:r w:rsidRPr="00CA1F44">
        <w:rPr>
          <w:rFonts w:cs="Times New Roman"/>
          <w:szCs w:val="28"/>
          <w:lang w:eastAsia="ru-RU"/>
        </w:rPr>
        <w:t>мам и источникам их финансирования и подготовку соответствующих проектов соглашений по контролируемым им</w:t>
      </w:r>
      <w:r>
        <w:rPr>
          <w:rFonts w:cs="Times New Roman"/>
          <w:szCs w:val="28"/>
          <w:lang w:eastAsia="ru-RU"/>
        </w:rPr>
        <w:t>и</w:t>
      </w:r>
      <w:r w:rsidRPr="00CA1F44">
        <w:rPr>
          <w:rFonts w:cs="Times New Roman"/>
          <w:szCs w:val="28"/>
          <w:lang w:eastAsia="ru-RU"/>
        </w:rPr>
        <w:t xml:space="preserve"> направлениям;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нес</w:t>
      </w:r>
      <w:r>
        <w:rPr>
          <w:rFonts w:cs="Times New Roman"/>
          <w:szCs w:val="28"/>
          <w:lang w:eastAsia="ru-RU"/>
        </w:rPr>
        <w:t>ут</w:t>
      </w:r>
      <w:r w:rsidRPr="00CA1F44">
        <w:rPr>
          <w:rFonts w:cs="Times New Roman"/>
          <w:szCs w:val="28"/>
          <w:lang w:eastAsia="ru-RU"/>
        </w:rPr>
        <w:t xml:space="preserve"> ответственность за своевременную и качественную разработку и реализацию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ЦП, обеспечива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>т эффективное использование средств, выделяемых на её реализацию;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осуществля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 xml:space="preserve">т организацию информационной и разъяснительной работы, направленной на освещение целей и задач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обобща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>т и анализиру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 xml:space="preserve">т ход реализации мероприятий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ЦП, использование бюджетных средств на основе данных службы статистики, годовых и квартальных отчетов предприятий и организаций АПК и соответствующих сводных отчетов исполнителей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в целом по </w:t>
      </w:r>
      <w:r>
        <w:rPr>
          <w:rFonts w:cs="Times New Roman"/>
          <w:szCs w:val="28"/>
          <w:lang w:eastAsia="ru-RU"/>
        </w:rPr>
        <w:t>району</w:t>
      </w:r>
      <w:r w:rsidRPr="00CA1F44">
        <w:rPr>
          <w:rFonts w:cs="Times New Roman"/>
          <w:szCs w:val="28"/>
          <w:lang w:eastAsia="ru-RU"/>
        </w:rPr>
        <w:t>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Исполнители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ЦП: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- несут ответственность за эффективное использование средств, выделяемых на реализацию </w:t>
      </w:r>
      <w:r>
        <w:rPr>
          <w:rFonts w:cs="Times New Roman"/>
          <w:szCs w:val="28"/>
          <w:lang w:eastAsia="ru-RU"/>
        </w:rPr>
        <w:t>МЦП по</w:t>
      </w:r>
      <w:r w:rsidRPr="00CA1F44">
        <w:rPr>
          <w:rFonts w:cs="Times New Roman"/>
          <w:szCs w:val="28"/>
          <w:lang w:eastAsia="ru-RU"/>
        </w:rPr>
        <w:t xml:space="preserve"> направлениям;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EE7BA3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Привлечение средств из федерального бюджета осуществляется на основе федеральных нормативных правовых актов и софинансирования за счет средств областного и местного бюджетов, а также внебюджетных источников. </w:t>
      </w:r>
    </w:p>
    <w:p w:rsidR="00EE7BA3" w:rsidRPr="00544FF1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544FF1">
        <w:rPr>
          <w:rFonts w:cs="Times New Roman"/>
          <w:szCs w:val="28"/>
          <w:lang w:eastAsia="ru-RU"/>
        </w:rPr>
        <w:t xml:space="preserve">Правила предоставления и распределения субсидий из областного бюджета местному бюджету на комплексное обустройство объектами социальной и инженерной инфраструктур населенных пунктов, расположенных в сельской местности, представлены в приложении </w:t>
      </w:r>
      <w:r>
        <w:rPr>
          <w:rFonts w:cs="Times New Roman"/>
          <w:szCs w:val="28"/>
          <w:lang w:eastAsia="ru-RU"/>
        </w:rPr>
        <w:t>3</w:t>
      </w:r>
      <w:r w:rsidRPr="00544FF1">
        <w:rPr>
          <w:rFonts w:cs="Times New Roman"/>
          <w:szCs w:val="28"/>
          <w:lang w:eastAsia="ru-RU"/>
        </w:rPr>
        <w:t xml:space="preserve"> к </w:t>
      </w:r>
      <w:r>
        <w:rPr>
          <w:rFonts w:cs="Times New Roman"/>
          <w:szCs w:val="28"/>
          <w:lang w:eastAsia="ru-RU"/>
        </w:rPr>
        <w:t>М</w:t>
      </w:r>
      <w:r w:rsidRPr="00544FF1">
        <w:rPr>
          <w:rFonts w:cs="Times New Roman"/>
          <w:szCs w:val="28"/>
          <w:lang w:eastAsia="ru-RU"/>
        </w:rPr>
        <w:t>ЦП.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544FF1">
        <w:rPr>
          <w:rFonts w:cs="Times New Roman"/>
          <w:szCs w:val="28"/>
          <w:lang w:eastAsia="ru-RU"/>
        </w:rPr>
        <w:t>Контроль за</w:t>
      </w:r>
      <w:proofErr w:type="gramEnd"/>
      <w:r w:rsidRPr="00544FF1">
        <w:rPr>
          <w:rFonts w:cs="Times New Roman"/>
          <w:szCs w:val="28"/>
          <w:lang w:eastAsia="ru-RU"/>
        </w:rPr>
        <w:t xml:space="preserve"> целевым использованием выделяемых бюджетных средств</w:t>
      </w:r>
      <w:r w:rsidRPr="00CA1F44">
        <w:rPr>
          <w:rFonts w:cs="Times New Roman"/>
          <w:szCs w:val="28"/>
          <w:lang w:eastAsia="ru-RU"/>
        </w:rPr>
        <w:t xml:space="preserve"> осуществляется в соответствии с порядком, установленным главой 26 Бюджетного кодекса Российской Федерации.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  <w:sectPr w:rsidR="00EE7BA3" w:rsidRPr="00CA1F44" w:rsidSect="00CA11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7BA3" w:rsidRPr="00617F37" w:rsidRDefault="00EE7BA3" w:rsidP="00EE7BA3">
      <w:pPr>
        <w:spacing w:line="276" w:lineRule="auto"/>
        <w:ind w:firstLine="0"/>
        <w:jc w:val="center"/>
        <w:rPr>
          <w:rFonts w:eastAsia="Calibri" w:cs="Times New Roman"/>
          <w:szCs w:val="28"/>
        </w:rPr>
      </w:pPr>
      <w:r w:rsidRPr="00CA1F44">
        <w:rPr>
          <w:rFonts w:eastAsia="Calibri" w:cs="Times New Roman"/>
          <w:szCs w:val="28"/>
          <w:lang w:val="en-US"/>
        </w:rPr>
        <w:lastRenderedPageBreak/>
        <w:t>V</w:t>
      </w:r>
      <w:r w:rsidRPr="00CA1F44">
        <w:rPr>
          <w:rFonts w:cs="Times New Roman"/>
          <w:szCs w:val="28"/>
          <w:lang w:val="en-US" w:eastAsia="ru-RU"/>
        </w:rPr>
        <w:t>I</w:t>
      </w:r>
      <w:r w:rsidRPr="00CA1F44">
        <w:rPr>
          <w:rFonts w:eastAsia="Calibri" w:cs="Times New Roman"/>
          <w:szCs w:val="28"/>
        </w:rPr>
        <w:t xml:space="preserve">. Перечень мероприятий </w:t>
      </w:r>
      <w:r>
        <w:rPr>
          <w:rFonts w:eastAsia="Calibri" w:cs="Times New Roman"/>
          <w:szCs w:val="28"/>
        </w:rPr>
        <w:t>М</w:t>
      </w:r>
      <w:r w:rsidRPr="00CA1F44">
        <w:rPr>
          <w:rFonts w:eastAsia="Calibri" w:cs="Times New Roman"/>
          <w:szCs w:val="28"/>
        </w:rPr>
        <w:t>ЦП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630"/>
        <w:gridCol w:w="1571"/>
        <w:gridCol w:w="1845"/>
        <w:gridCol w:w="1700"/>
        <w:gridCol w:w="1700"/>
        <w:gridCol w:w="1559"/>
        <w:gridCol w:w="1559"/>
        <w:gridCol w:w="1418"/>
      </w:tblGrid>
      <w:tr w:rsidR="002E346D" w:rsidRPr="0024632F" w:rsidTr="002E346D">
        <w:tc>
          <w:tcPr>
            <w:tcW w:w="247" w:type="pct"/>
            <w:vMerge w:val="restar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24632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32F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24632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vMerge w:val="restart"/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задачи/мероприятия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Срок реализации,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годы</w:t>
            </w:r>
          </w:p>
        </w:tc>
        <w:tc>
          <w:tcPr>
            <w:tcW w:w="2843" w:type="pct"/>
            <w:gridSpan w:val="5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Плановый объём финансирования,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тыс</w:t>
            </w:r>
            <w:r w:rsidRPr="0024632F">
              <w:rPr>
                <w:rFonts w:eastAsia="Calibri" w:cs="Times New Roman"/>
                <w:sz w:val="24"/>
                <w:szCs w:val="24"/>
              </w:rPr>
              <w:t>. руб.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Исполни</w:t>
            </w:r>
            <w:r w:rsidRPr="0024632F">
              <w:rPr>
                <w:rFonts w:eastAsia="Calibri" w:cs="Times New Roman"/>
                <w:sz w:val="24"/>
                <w:szCs w:val="24"/>
              </w:rPr>
              <w:t>тель</w:t>
            </w:r>
            <w:r>
              <w:rPr>
                <w:rFonts w:eastAsia="Calibri" w:cs="Times New Roman"/>
                <w:sz w:val="24"/>
                <w:szCs w:val="24"/>
              </w:rPr>
              <w:t xml:space="preserve"> и соисполнители</w:t>
            </w:r>
            <w:r w:rsidRPr="0024632F">
              <w:rPr>
                <w:rFonts w:eastAsia="Calibri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2E346D" w:rsidRPr="0024632F" w:rsidTr="002E346D">
        <w:tc>
          <w:tcPr>
            <w:tcW w:w="247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578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578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О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530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530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ВИ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E7BA3" w:rsidRPr="0024632F" w:rsidRDefault="00EE7BA3" w:rsidP="00EE7BA3">
      <w:pPr>
        <w:ind w:firstLine="0"/>
        <w:rPr>
          <w:rFonts w:ascii="Calibri" w:eastAsia="Calibri" w:hAnsi="Calibri" w:cs="Times New Roman"/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622"/>
        <w:gridCol w:w="26"/>
        <w:gridCol w:w="1544"/>
        <w:gridCol w:w="1845"/>
        <w:gridCol w:w="1700"/>
        <w:gridCol w:w="1700"/>
        <w:gridCol w:w="1559"/>
        <w:gridCol w:w="1559"/>
        <w:gridCol w:w="1418"/>
      </w:tblGrid>
      <w:tr w:rsidR="002E346D" w:rsidRPr="0024632F" w:rsidTr="002E346D">
        <w:trPr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6A2A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0" w:rsidRPr="0024632F" w:rsidRDefault="006A2AC0" w:rsidP="006A2A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E346D" w:rsidRPr="0024632F" w:rsidTr="002E346D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Благоустройство общественной территории сельского поселения (сквер, парк, ит.д.)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4C26A0" w:rsidRDefault="00DC38F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8847,93961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861,75831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DC38FA" w:rsidP="00415B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6743,85012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DC38F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1242,33118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24632F" w:rsidRDefault="006A2AC0" w:rsidP="00CC6CF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Некрасовское</w:t>
            </w:r>
            <w:proofErr w:type="gramEnd"/>
          </w:p>
        </w:tc>
      </w:tr>
      <w:tr w:rsidR="002E346D" w:rsidRPr="0024632F" w:rsidTr="002E346D">
        <w:trPr>
          <w:trHeight w:val="192"/>
        </w:trPr>
        <w:tc>
          <w:tcPr>
            <w:tcW w:w="250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6A2AC0" w:rsidRPr="00AF455A" w:rsidRDefault="006A2AC0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455A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shd w:val="clear" w:color="auto" w:fill="auto"/>
          </w:tcPr>
          <w:p w:rsidR="006A2AC0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759,000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A2AC0" w:rsidP="00CA118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cs="Times New Roman"/>
                <w:color w:val="000000"/>
                <w:sz w:val="24"/>
                <w:szCs w:val="24"/>
                <w:lang w:eastAsia="ru-RU"/>
              </w:rPr>
              <w:t>355,28380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A2AC0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15B28">
              <w:rPr>
                <w:rFonts w:cs="Times New Roman"/>
                <w:sz w:val="24"/>
                <w:szCs w:val="24"/>
              </w:rPr>
              <w:t>145,11620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415B28" w:rsidRDefault="00415B28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15B28">
              <w:rPr>
                <w:rFonts w:cs="Times New Roman"/>
                <w:sz w:val="24"/>
                <w:szCs w:val="24"/>
              </w:rPr>
              <w:t>258,600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6A2AC0" w:rsidRPr="004C26A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c>
          <w:tcPr>
            <w:tcW w:w="250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AF455A" w:rsidRDefault="006A2AC0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2019</w:t>
            </w:r>
          </w:p>
        </w:tc>
        <w:tc>
          <w:tcPr>
            <w:tcW w:w="627" w:type="pct"/>
            <w:shd w:val="clear" w:color="auto" w:fill="auto"/>
          </w:tcPr>
          <w:p w:rsidR="002E346D" w:rsidRPr="00415B28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415B28" w:rsidRDefault="00DC38F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DC38FA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415B28" w:rsidRDefault="00DC38FA" w:rsidP="00CA1184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884AED" w:rsidRDefault="006641CC" w:rsidP="00CA118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305"/>
        </w:trPr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AF455A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1019,06341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46D" w:rsidRPr="00415B28" w:rsidRDefault="00415B28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506,47451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206,86988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305,71902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</w:t>
            </w:r>
          </w:p>
        </w:tc>
        <w:tc>
          <w:tcPr>
            <w:tcW w:w="627" w:type="pct"/>
            <w:shd w:val="clear" w:color="auto" w:fill="auto"/>
          </w:tcPr>
          <w:p w:rsidR="002E346D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1070,76720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415B28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2E346D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749,53704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415B28" w:rsidRDefault="00415B28" w:rsidP="00CA1184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321,23016</w:t>
            </w:r>
          </w:p>
        </w:tc>
        <w:tc>
          <w:tcPr>
            <w:tcW w:w="530" w:type="pct"/>
            <w:shd w:val="clear" w:color="auto" w:fill="auto"/>
          </w:tcPr>
          <w:p w:rsidR="002E346D" w:rsidRPr="00884AED" w:rsidRDefault="006641CC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206"/>
        </w:trPr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</w:t>
            </w: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AF455A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884AED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CA1184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884AED" w:rsidRDefault="002E346D" w:rsidP="00CA1184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6641CC" w:rsidP="006641C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206"/>
        </w:trPr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6641CC" w:rsidRDefault="006641CC" w:rsidP="006641CC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2E346D" w:rsidRPr="0024632F" w:rsidRDefault="006641CC" w:rsidP="006641CC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2023</w:t>
            </w:r>
          </w:p>
        </w:tc>
        <w:tc>
          <w:tcPr>
            <w:tcW w:w="627" w:type="pct"/>
            <w:shd w:val="clear" w:color="auto" w:fill="auto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884AED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6641CC" w:rsidP="006641C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41CC" w:rsidRPr="0024632F" w:rsidTr="002E346D">
        <w:trPr>
          <w:trHeight w:val="1206"/>
        </w:trPr>
        <w:tc>
          <w:tcPr>
            <w:tcW w:w="250" w:type="pct"/>
            <w:shd w:val="clear" w:color="auto" w:fill="auto"/>
          </w:tcPr>
          <w:p w:rsidR="006641CC" w:rsidRPr="0024632F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</w:tcPr>
          <w:p w:rsidR="006641CC" w:rsidRPr="0024632F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</w:t>
            </w:r>
          </w:p>
        </w:tc>
        <w:tc>
          <w:tcPr>
            <w:tcW w:w="627" w:type="pct"/>
            <w:shd w:val="clear" w:color="auto" w:fill="auto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  <w:shd w:val="clear" w:color="auto" w:fill="auto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6641CC" w:rsidRPr="0024632F" w:rsidRDefault="006641CC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41CC" w:rsidTr="002E346D">
        <w:tblPrEx>
          <w:tblLook w:val="0000"/>
        </w:tblPrEx>
        <w:trPr>
          <w:trHeight w:val="603"/>
        </w:trPr>
        <w:tc>
          <w:tcPr>
            <w:tcW w:w="250" w:type="pct"/>
            <w:vMerge w:val="restart"/>
          </w:tcPr>
          <w:p w:rsidR="006641CC" w:rsidRDefault="006641CC" w:rsidP="00CA1184">
            <w:pPr>
              <w:spacing w:after="200" w:line="276" w:lineRule="auto"/>
              <w:ind w:firstLine="0"/>
            </w:pPr>
            <w:r>
              <w:t xml:space="preserve">2. </w:t>
            </w:r>
          </w:p>
        </w:tc>
        <w:tc>
          <w:tcPr>
            <w:tcW w:w="900" w:type="pct"/>
            <w:gridSpan w:val="2"/>
            <w:vMerge w:val="restart"/>
          </w:tcPr>
          <w:p w:rsidR="006641CC" w:rsidRDefault="006641CC" w:rsidP="00CA1184">
            <w:pPr>
              <w:spacing w:after="200" w:line="276" w:lineRule="auto"/>
              <w:ind w:firstLine="0"/>
            </w:pPr>
            <w:r>
              <w:t>Устройство детских площадок (детскими игровыми комплексами, спортивными площадками и т.д.)</w:t>
            </w:r>
          </w:p>
        </w:tc>
        <w:tc>
          <w:tcPr>
            <w:tcW w:w="525" w:type="pct"/>
          </w:tcPr>
          <w:p w:rsidR="006641CC" w:rsidRDefault="006641CC" w:rsidP="00E5787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6641CC" w:rsidRPr="0080421A" w:rsidRDefault="006641CC" w:rsidP="00E5787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0421A">
              <w:rPr>
                <w:sz w:val="24"/>
                <w:szCs w:val="24"/>
              </w:rPr>
              <w:t>2018</w:t>
            </w:r>
          </w:p>
        </w:tc>
        <w:tc>
          <w:tcPr>
            <w:tcW w:w="627" w:type="pct"/>
          </w:tcPr>
          <w:p w:rsidR="006641CC" w:rsidRDefault="006641CC" w:rsidP="002E346D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DC38FA" w:rsidP="002E346D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641CC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641CC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DC38FA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6641CC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DC38FA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6641CC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</w:tcPr>
          <w:p w:rsidR="006641CC" w:rsidRPr="0080421A" w:rsidRDefault="006641CC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6641CC" w:rsidTr="002E346D">
        <w:tblPrEx>
          <w:tblLook w:val="0000"/>
        </w:tblPrEx>
        <w:trPr>
          <w:trHeight w:val="585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6641CC" w:rsidRPr="0080421A" w:rsidRDefault="006641CC" w:rsidP="006A2A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2019</w:t>
            </w:r>
          </w:p>
        </w:tc>
        <w:tc>
          <w:tcPr>
            <w:tcW w:w="627" w:type="pct"/>
          </w:tcPr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507,00</w:t>
            </w:r>
          </w:p>
        </w:tc>
        <w:tc>
          <w:tcPr>
            <w:tcW w:w="578" w:type="pct"/>
          </w:tcPr>
          <w:p w:rsidR="006641CC" w:rsidRPr="0080421A" w:rsidRDefault="006641CC" w:rsidP="006641CC">
            <w:pPr>
              <w:spacing w:after="200" w:line="276" w:lineRule="auto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480,000</w:t>
            </w:r>
          </w:p>
        </w:tc>
        <w:tc>
          <w:tcPr>
            <w:tcW w:w="530" w:type="pct"/>
          </w:tcPr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27,000</w:t>
            </w:r>
          </w:p>
        </w:tc>
        <w:tc>
          <w:tcPr>
            <w:tcW w:w="530" w:type="pct"/>
          </w:tcPr>
          <w:p w:rsidR="006641CC" w:rsidRPr="0080421A" w:rsidRDefault="006641CC" w:rsidP="006641CC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</w:tcPr>
          <w:p w:rsidR="006641CC" w:rsidRPr="0080421A" w:rsidRDefault="006641CC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6641CC" w:rsidTr="002E346D">
        <w:tblPrEx>
          <w:tblLook w:val="0000"/>
        </w:tblPrEx>
        <w:trPr>
          <w:trHeight w:val="264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Pr="0080421A" w:rsidRDefault="006641CC" w:rsidP="006A2A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7" w:type="pct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vAlign w:val="center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</w:tcPr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6641CC" w:rsidRDefault="006641CC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Pr="0080421A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7" w:type="pct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vAlign w:val="center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</w:tcPr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6641CC" w:rsidRDefault="006641CC" w:rsidP="006641C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41C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7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27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6641CC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27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vAlign w:val="center"/>
          </w:tcPr>
          <w:p w:rsidR="006641CC" w:rsidRPr="00884AED" w:rsidRDefault="006641CC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</w:tcPr>
          <w:p w:rsidR="006641CC" w:rsidRPr="00884AED" w:rsidRDefault="006641CC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  <w:tr w:rsidR="006641CC" w:rsidTr="002E346D">
        <w:tblPrEx>
          <w:tblLook w:val="0000"/>
        </w:tblPrEx>
        <w:trPr>
          <w:trHeight w:val="276"/>
        </w:trPr>
        <w:tc>
          <w:tcPr>
            <w:tcW w:w="250" w:type="pct"/>
          </w:tcPr>
          <w:p w:rsidR="006641CC" w:rsidRDefault="006641CC" w:rsidP="00CA1184">
            <w:pPr>
              <w:spacing w:after="200" w:line="276" w:lineRule="auto"/>
              <w:ind w:firstLine="0"/>
            </w:pPr>
            <w:r>
              <w:t>3.</w:t>
            </w:r>
          </w:p>
        </w:tc>
        <w:tc>
          <w:tcPr>
            <w:tcW w:w="900" w:type="pct"/>
            <w:gridSpan w:val="2"/>
          </w:tcPr>
          <w:p w:rsidR="006641CC" w:rsidRDefault="006641CC" w:rsidP="00CA1184">
            <w:pPr>
              <w:spacing w:after="200" w:line="276" w:lineRule="auto"/>
              <w:ind w:firstLine="0"/>
            </w:pPr>
            <w:r>
              <w:t>П</w:t>
            </w:r>
            <w:r w:rsidRPr="006641CC">
              <w:t xml:space="preserve">риобретение плавучего модульного сборно-разборного понтонного моста на р. Солоница в р.п. </w:t>
            </w:r>
            <w:proofErr w:type="gramStart"/>
            <w:r w:rsidRPr="006641CC">
              <w:t>Некрасовское</w:t>
            </w:r>
            <w:proofErr w:type="gramEnd"/>
            <w:r w:rsidRPr="006641CC">
              <w:t xml:space="preserve"> </w:t>
            </w:r>
            <w:r w:rsidRPr="006641CC">
              <w:lastRenderedPageBreak/>
              <w:t>Некрасовского района, Ярославской области.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</w:p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</w:p>
          <w:p w:rsidR="006641CC" w:rsidRDefault="006641CC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627" w:type="pct"/>
          </w:tcPr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641CC" w:rsidRPr="00DC38FA" w:rsidRDefault="00DC38FA" w:rsidP="00DC38F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641CC" w:rsidRPr="00DC38FA">
              <w:rPr>
                <w:rFonts w:eastAsia="Calibri" w:cs="Times New Roman"/>
                <w:sz w:val="24"/>
                <w:szCs w:val="24"/>
              </w:rPr>
              <w:t>5492,109</w:t>
            </w:r>
          </w:p>
        </w:tc>
        <w:tc>
          <w:tcPr>
            <w:tcW w:w="578" w:type="pct"/>
            <w:vAlign w:val="center"/>
          </w:tcPr>
          <w:p w:rsidR="006641CC" w:rsidRPr="00DC38FA" w:rsidRDefault="006641CC" w:rsidP="006641CC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C38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</w:tcPr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641CC" w:rsidRPr="00DC38FA" w:rsidRDefault="00DC38FA" w:rsidP="00DC38FA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641CC" w:rsidRPr="00DC38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5162,327</w:t>
            </w:r>
          </w:p>
        </w:tc>
        <w:tc>
          <w:tcPr>
            <w:tcW w:w="530" w:type="pct"/>
            <w:vAlign w:val="center"/>
          </w:tcPr>
          <w:p w:rsidR="006641CC" w:rsidRPr="00DC38FA" w:rsidRDefault="006641CC" w:rsidP="00E5787B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C38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329,782</w:t>
            </w:r>
          </w:p>
        </w:tc>
        <w:tc>
          <w:tcPr>
            <w:tcW w:w="530" w:type="pct"/>
          </w:tcPr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641CC" w:rsidRPr="00DC38FA" w:rsidRDefault="006641CC" w:rsidP="00E5787B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DC38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vMerge/>
          </w:tcPr>
          <w:p w:rsidR="006641CC" w:rsidRDefault="006641CC" w:rsidP="00CA1184">
            <w:pPr>
              <w:spacing w:after="200" w:line="276" w:lineRule="auto"/>
              <w:ind w:firstLine="0"/>
            </w:pPr>
          </w:p>
        </w:tc>
      </w:tr>
    </w:tbl>
    <w:p w:rsidR="00EE7BA3" w:rsidRDefault="00EE7BA3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  <w:sectPr w:rsidR="00FE53DD" w:rsidSect="00CA1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 w:code="9"/>
          <w:pgMar w:top="567" w:right="1134" w:bottom="1985" w:left="1134" w:header="720" w:footer="720" w:gutter="0"/>
          <w:pgNumType w:start="1"/>
          <w:cols w:space="720"/>
          <w:titlePg/>
          <w:docGrid w:linePitch="299"/>
        </w:sectPr>
      </w:pPr>
    </w:p>
    <w:p w:rsidR="00FE53DD" w:rsidRPr="00B83ED9" w:rsidRDefault="00FE53DD" w:rsidP="00FE53D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3ED9">
        <w:rPr>
          <w:b/>
          <w:bCs/>
          <w:sz w:val="27"/>
          <w:szCs w:val="27"/>
        </w:rPr>
        <w:lastRenderedPageBreak/>
        <w:t>Оценка планируемой эффективности муниципальной программы</w:t>
      </w:r>
    </w:p>
    <w:p w:rsidR="00FE53DD" w:rsidRPr="00B83ED9" w:rsidRDefault="00FE53DD" w:rsidP="00FE53DD">
      <w:pPr>
        <w:spacing w:before="100" w:beforeAutospacing="1" w:after="100" w:afterAutospacing="1"/>
        <w:jc w:val="both"/>
      </w:pPr>
      <w:r w:rsidRPr="00B83ED9">
        <w:br/>
        <w:t xml:space="preserve">Оценка планируемой эффективности муниципальной программы применяется в целях проведения оценки планируемой эффективности муниципальной программы (далее - МП) для обоснования необходимости ее утверждения и реализации. Планируемая эффективность определяется по каждому году реализации МП на основе </w:t>
      </w:r>
      <w:proofErr w:type="gramStart"/>
      <w:r w:rsidRPr="00B83ED9">
        <w:t>сопоставления планируемого показателя результативности достижения целей МП</w:t>
      </w:r>
      <w:proofErr w:type="gramEnd"/>
      <w:r w:rsidRPr="00B83ED9">
        <w:t xml:space="preserve"> </w:t>
      </w:r>
      <w:proofErr w:type="spellStart"/>
      <w:r w:rsidRPr="00B83ED9">
        <w:t>Эмп</w:t>
      </w:r>
      <w:proofErr w:type="spellEnd"/>
      <w:r w:rsidRPr="00B83ED9">
        <w:t xml:space="preserve"> и суммарной планируемой результативности входящих в нее подпрограмм </w:t>
      </w:r>
      <w:proofErr w:type="spellStart"/>
      <w:r w:rsidRPr="00B83ED9">
        <w:t>Эпп</w:t>
      </w:r>
      <w:proofErr w:type="spellEnd"/>
      <w:r w:rsidRPr="00B83ED9">
        <w:t>.</w:t>
      </w:r>
      <w:r w:rsidRPr="00B83ED9">
        <w:br/>
        <w:t>При этом каждый из показателей должен быть больше 1: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proofErr w:type="spellStart"/>
      <w:r w:rsidRPr="00B83ED9">
        <w:t>Эмп</w:t>
      </w:r>
      <w:proofErr w:type="spellEnd"/>
      <w:r w:rsidRPr="00B83ED9">
        <w:t xml:space="preserve"> = </w:t>
      </w:r>
      <w:proofErr w:type="spellStart"/>
      <w:r w:rsidRPr="00B83ED9">
        <w:t>Эпп</w:t>
      </w:r>
      <w:proofErr w:type="spellEnd"/>
      <w:r w:rsidRPr="00B83ED9">
        <w:t>, (</w:t>
      </w:r>
      <w:proofErr w:type="spellStart"/>
      <w:r w:rsidRPr="00B83ED9">
        <w:t>Эмп</w:t>
      </w:r>
      <w:proofErr w:type="spellEnd"/>
      <w:r w:rsidRPr="00B83ED9">
        <w:t xml:space="preserve">, </w:t>
      </w:r>
      <w:proofErr w:type="spellStart"/>
      <w:r w:rsidRPr="00B83ED9">
        <w:t>Эпп</w:t>
      </w:r>
      <w:proofErr w:type="spellEnd"/>
      <w:r w:rsidRPr="00B83ED9">
        <w:t xml:space="preserve"> &gt; 1)</w:t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>где:</w:t>
      </w:r>
      <w:r w:rsidRPr="00B83ED9">
        <w:br/>
      </w:r>
      <w:proofErr w:type="spellStart"/>
      <w:r w:rsidRPr="00B83ED9">
        <w:t>Эмп</w:t>
      </w:r>
      <w:proofErr w:type="spellEnd"/>
      <w:r w:rsidRPr="00B83ED9">
        <w:t xml:space="preserve"> - планируемая результативность МП,</w:t>
      </w:r>
      <w:r w:rsidRPr="00B83ED9">
        <w:br/>
      </w:r>
      <w:proofErr w:type="spellStart"/>
      <w:r w:rsidRPr="00B83ED9">
        <w:t>Эпп</w:t>
      </w:r>
      <w:proofErr w:type="spellEnd"/>
      <w:r w:rsidRPr="00B83ED9">
        <w:t xml:space="preserve"> - суммарная планируемая результативность входящих в МП мероприятий.</w:t>
      </w:r>
      <w:r w:rsidRPr="00B83ED9">
        <w:br/>
        <w:t xml:space="preserve">Расчет планируемых показателей результативности МП </w:t>
      </w:r>
      <w:proofErr w:type="spellStart"/>
      <w:r w:rsidRPr="00B83ED9">
        <w:t>Эvg</w:t>
      </w:r>
      <w:proofErr w:type="spellEnd"/>
      <w:r w:rsidRPr="00B83ED9">
        <w:t xml:space="preserve"> есть среднеарифметическая величина из показателей результативности ее целевых </w:t>
      </w:r>
      <w:proofErr w:type="gramStart"/>
      <w:r w:rsidRPr="00B83ED9">
        <w:t>показателей</w:t>
      </w:r>
      <w:proofErr w:type="gramEnd"/>
      <w:r w:rsidRPr="00B83ED9">
        <w:t xml:space="preserve"> и рассчитывается следующим образом: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531620" cy="769620"/>
            <wp:effectExtent l="19050" t="0" r="0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 xml:space="preserve">где </w:t>
      </w:r>
      <w:r w:rsidRPr="00B83ED9">
        <w:br/>
      </w:r>
      <w:proofErr w:type="spellStart"/>
      <w:r w:rsidRPr="00B83ED9">
        <w:t>Эмп</w:t>
      </w:r>
      <w:proofErr w:type="gramStart"/>
      <w:r w:rsidRPr="00B83ED9">
        <w:t>i</w:t>
      </w:r>
      <w:proofErr w:type="spellEnd"/>
      <w:proofErr w:type="gramEnd"/>
      <w:r w:rsidRPr="00B83ED9">
        <w:t xml:space="preserve"> - показатель результативности достижения i-ого целевого показателя МП;</w:t>
      </w:r>
      <w:r w:rsidRPr="00B83ED9">
        <w:br/>
      </w:r>
      <w:proofErr w:type="spellStart"/>
      <w:r w:rsidRPr="00B83ED9">
        <w:t>n</w:t>
      </w:r>
      <w:proofErr w:type="spellEnd"/>
      <w:r w:rsidRPr="00B83ED9">
        <w:t xml:space="preserve"> - количество показателей МП.</w:t>
      </w:r>
      <w:r w:rsidRPr="00B83ED9">
        <w:br/>
        <w:t>Показатель результативности достижения i-ого целевого показателя МП рассчитывается как отношение планируемого значения i-ого целевого показателя МП к значению показателя года, предшествующего плановому: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348740" cy="579120"/>
            <wp:effectExtent l="19050" t="0" r="3810" b="0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  <w:jc w:val="both"/>
      </w:pPr>
      <w:r w:rsidRPr="00B83ED9">
        <w:lastRenderedPageBreak/>
        <w:br/>
      </w:r>
      <w:r w:rsidRPr="00B83ED9">
        <w:br/>
        <w:t>В случае</w:t>
      </w:r>
      <w:proofErr w:type="gramStart"/>
      <w:r w:rsidRPr="00B83ED9">
        <w:t>,</w:t>
      </w:r>
      <w:proofErr w:type="gramEnd"/>
      <w:r w:rsidRPr="00B83ED9">
        <w:t xml:space="preserve"> если планируемый результат достижения целевого показателя МП предполагает уменьшение значения, то показатель результативности достижения i-ого целевого показателя МП </w:t>
      </w:r>
      <w:proofErr w:type="spellStart"/>
      <w:r w:rsidRPr="00B83ED9">
        <w:t>Эгпi</w:t>
      </w:r>
      <w:proofErr w:type="spellEnd"/>
      <w:r w:rsidRPr="00B83ED9">
        <w:t xml:space="preserve"> рассчитывается как отношение значения i-ого показателя в году, предшествующему плановому, к планируемому значению этого целевого показателя: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348740" cy="579120"/>
            <wp:effectExtent l="19050" t="0" r="3810" b="0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  <w:jc w:val="both"/>
      </w:pPr>
      <w:r w:rsidRPr="00B83ED9">
        <w:br/>
      </w:r>
      <w:r w:rsidRPr="00B83ED9">
        <w:br/>
        <w:t xml:space="preserve">где </w:t>
      </w:r>
      <w:r w:rsidRPr="00B83ED9">
        <w:br/>
        <w:t>- планируемое значение i-ого целевого показателя МП,</w:t>
      </w:r>
      <w:r w:rsidRPr="00B83ED9">
        <w:br/>
        <w:t>- значение i-ого целевого показателя МП в году, предшествующему плановому.</w:t>
      </w:r>
      <w:r w:rsidRPr="00B83ED9">
        <w:br/>
        <w:t>При оценке результативности МП в первый год ее реализации плановый показатель сравнивается с фактическим значением года, предшествующего плановому.</w:t>
      </w:r>
      <w:r w:rsidRPr="00B83ED9">
        <w:br/>
        <w:t>По второму и последующим годам реализации МП плановый показатель оцениваемого года сравнивается с плановым показателем предшествующего года.</w:t>
      </w:r>
      <w:r w:rsidRPr="00B83ED9">
        <w:br/>
        <w:t xml:space="preserve">Суммарная планируемая результативность входящих в МП мероприятий </w:t>
      </w:r>
      <w:proofErr w:type="spellStart"/>
      <w:r w:rsidRPr="00B83ED9">
        <w:t>Эпп</w:t>
      </w:r>
      <w:proofErr w:type="spellEnd"/>
      <w:r w:rsidRPr="00B83ED9">
        <w:t xml:space="preserve"> определяется как средневзвешенная величина из показателей результативности всех мероприятий: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303020" cy="563880"/>
            <wp:effectExtent l="1905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 xml:space="preserve">где </w:t>
      </w:r>
      <w:r w:rsidRPr="00B83ED9">
        <w:br/>
      </w:r>
      <w:proofErr w:type="spellStart"/>
      <w:r w:rsidRPr="00B83ED9">
        <w:t>Эпп</w:t>
      </w:r>
      <w:proofErr w:type="gramStart"/>
      <w:r w:rsidRPr="00B83ED9">
        <w:t>j</w:t>
      </w:r>
      <w:proofErr w:type="spellEnd"/>
      <w:proofErr w:type="gramEnd"/>
      <w:r w:rsidRPr="00B83ED9">
        <w:t xml:space="preserve"> - планируемый показатель результативности j-го мероприятия МП;</w:t>
      </w:r>
    </w:p>
    <w:p w:rsidR="00FE53DD" w:rsidRPr="00B83ED9" w:rsidRDefault="00FE53DD" w:rsidP="00FE53DD">
      <w:r w:rsidRPr="00B83ED9">
        <w:br/>
      </w:r>
      <w:proofErr w:type="spellStart"/>
      <w:r w:rsidRPr="00B83ED9">
        <w:t>qj</w:t>
      </w:r>
      <w:proofErr w:type="spellEnd"/>
      <w:r w:rsidRPr="00B83ED9">
        <w:t xml:space="preserve"> - весовой коэффициент влияния j-го мероприятия на результативность МП.</w:t>
      </w:r>
      <w:r w:rsidRPr="00B83ED9">
        <w:br/>
        <w:t xml:space="preserve">Весовой коэффициент </w:t>
      </w:r>
      <w:proofErr w:type="spellStart"/>
      <w:r w:rsidRPr="00B83ED9">
        <w:t>qj</w:t>
      </w:r>
      <w:proofErr w:type="spellEnd"/>
      <w:r w:rsidRPr="00B83ED9">
        <w:t xml:space="preserve"> определяется как отношение планируемых средств на реализацию j-го мероприятия к общей сумме планируемых средств на реализацию МП.</w:t>
      </w:r>
      <w:r w:rsidRPr="00B83ED9">
        <w:br/>
      </w:r>
      <w:proofErr w:type="spellStart"/>
      <w:r w:rsidRPr="00B83ED9">
        <w:t>m</w:t>
      </w:r>
      <w:proofErr w:type="spellEnd"/>
      <w:r w:rsidRPr="00B83ED9">
        <w:t xml:space="preserve"> - количество мероприятий в МП.</w:t>
      </w:r>
      <w:r w:rsidRPr="00B83ED9">
        <w:br/>
      </w:r>
      <w:r w:rsidRPr="00B83ED9">
        <w:lastRenderedPageBreak/>
        <w:t xml:space="preserve">Планируемый показатель результативности j-го мероприятия </w:t>
      </w:r>
      <w:proofErr w:type="spellStart"/>
      <w:r w:rsidRPr="00B83ED9">
        <w:t>Эпп</w:t>
      </w:r>
      <w:proofErr w:type="gramStart"/>
      <w:r w:rsidRPr="00B83ED9">
        <w:t>j</w:t>
      </w:r>
      <w:proofErr w:type="spellEnd"/>
      <w:proofErr w:type="gramEnd"/>
      <w:r w:rsidRPr="00B83ED9">
        <w:t xml:space="preserve"> определяется следующим образом: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066800" cy="784860"/>
            <wp:effectExtent l="19050" t="0" r="0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 xml:space="preserve">где </w:t>
      </w:r>
      <w:r w:rsidRPr="00B83ED9">
        <w:br/>
      </w:r>
      <w:proofErr w:type="spellStart"/>
      <w:proofErr w:type="gramStart"/>
      <w:r w:rsidRPr="00B83ED9">
        <w:t>Э</w:t>
      </w:r>
      <w:proofErr w:type="gramEnd"/>
      <w:r w:rsidRPr="00B83ED9">
        <w:t>tj</w:t>
      </w:r>
      <w:proofErr w:type="spellEnd"/>
      <w:r w:rsidRPr="00B83ED9">
        <w:t xml:space="preserve"> - планируемый результат достижения t-ого целевого показателя j-го мероприятия МП.</w:t>
      </w:r>
      <w:r w:rsidRPr="00B83ED9">
        <w:br/>
      </w:r>
      <w:proofErr w:type="spellStart"/>
      <w:r w:rsidRPr="00B83ED9">
        <w:t>t</w:t>
      </w:r>
      <w:proofErr w:type="spellEnd"/>
      <w:r w:rsidRPr="00B83ED9">
        <w:t xml:space="preserve"> - количество целевых показателей в </w:t>
      </w:r>
      <w:proofErr w:type="spellStart"/>
      <w:r w:rsidRPr="00B83ED9">
        <w:t>j-ом</w:t>
      </w:r>
      <w:proofErr w:type="spellEnd"/>
      <w:r w:rsidRPr="00B83ED9">
        <w:t xml:space="preserve"> мероприятии.</w:t>
      </w:r>
      <w:r w:rsidRPr="00B83ED9">
        <w:br/>
        <w:t xml:space="preserve">Планируемый результат достижения t-ого целевого показателя j-го мероприятия </w:t>
      </w:r>
      <w:proofErr w:type="spellStart"/>
      <w:r w:rsidRPr="00B83ED9">
        <w:t>Э</w:t>
      </w:r>
      <w:proofErr w:type="gramStart"/>
      <w:r w:rsidRPr="00B83ED9">
        <w:t>t</w:t>
      </w:r>
      <w:proofErr w:type="spellEnd"/>
      <w:proofErr w:type="gramEnd"/>
      <w:r w:rsidRPr="00B83ED9">
        <w:t xml:space="preserve"> исчисляется как отношение планируемого значения t-ого целевого показателя к значению этого показателя в году, предшествующему плановому.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341120" cy="579120"/>
            <wp:effectExtent l="19050" t="0" r="0" b="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  <w:jc w:val="both"/>
      </w:pPr>
      <w:r w:rsidRPr="00B83ED9">
        <w:br/>
        <w:t xml:space="preserve">В случае если планируемый результат достижения целевого показателя мероприятия предполагает уменьшение значения, то планируемый результат достижения t-ого целевого показателя j-го мероприятия </w:t>
      </w:r>
      <w:proofErr w:type="spellStart"/>
      <w:r w:rsidRPr="00B83ED9">
        <w:t>Э</w:t>
      </w:r>
      <w:proofErr w:type="gramStart"/>
      <w:r w:rsidRPr="00B83ED9">
        <w:t>t</w:t>
      </w:r>
      <w:proofErr w:type="spellEnd"/>
      <w:proofErr w:type="gramEnd"/>
      <w:r w:rsidRPr="00B83ED9">
        <w:t xml:space="preserve"> исчисляется как отношение значения t-ого показателя в году, предшествующему плановому, к планируемому значению этого целевого показателя 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394460" cy="579120"/>
            <wp:effectExtent l="19050" t="0" r="0" b="0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 w:rsidRPr="00B83ED9">
        <w:br/>
        <w:t xml:space="preserve">где </w:t>
      </w:r>
    </w:p>
    <w:p w:rsidR="00FE53DD" w:rsidRPr="00B83ED9" w:rsidRDefault="00FE53DD" w:rsidP="00FE53DD">
      <w:r w:rsidRPr="00B83ED9">
        <w:br/>
        <w:t>- планируемое значение t-ого целевого показателя j-го мероприятия МП,</w:t>
      </w:r>
      <w:r w:rsidRPr="00B83ED9">
        <w:br/>
        <w:t>- значение целевого t-ого показателя j-го мероприятия в году, предшествующему плановому.</w:t>
      </w:r>
      <w:r w:rsidRPr="00B83ED9">
        <w:br/>
        <w:t xml:space="preserve">При оценке результативности мероприятий в первый год реализации </w:t>
      </w:r>
      <w:r w:rsidRPr="00B83ED9">
        <w:lastRenderedPageBreak/>
        <w:t xml:space="preserve">плановый показатель сравнивается с фактическим значением года, предшествующего </w:t>
      </w:r>
      <w:proofErr w:type="gramStart"/>
      <w:r w:rsidRPr="00B83ED9">
        <w:t>плановому</w:t>
      </w:r>
      <w:proofErr w:type="gramEnd"/>
      <w:r w:rsidRPr="00B83ED9">
        <w:t>.</w:t>
      </w:r>
      <w:r w:rsidRPr="00B83ED9">
        <w:br/>
        <w:t>По второму и последующим годам реализации мероприятий плановый показатель оцениваемого года сравнивается с плановым показателем предшествующего года.</w:t>
      </w:r>
      <w:r w:rsidRPr="00B83ED9">
        <w:br/>
        <w:t>МП признается эффективной и рекомендуется к утверждению, если по каждому году реализации МП выполняется следующее условие:</w:t>
      </w:r>
    </w:p>
    <w:p w:rsidR="00FE53DD" w:rsidRDefault="00FE53DD" w:rsidP="00FE53DD">
      <w:pPr>
        <w:spacing w:before="100" w:beforeAutospacing="1" w:after="100" w:afterAutospacing="1"/>
        <w:jc w:val="center"/>
      </w:pPr>
      <w:r w:rsidRPr="00B83ED9">
        <w:br/>
      </w:r>
      <w:proofErr w:type="spellStart"/>
      <w:r w:rsidRPr="00B83ED9">
        <w:t>Эгп</w:t>
      </w:r>
      <w:proofErr w:type="spellEnd"/>
      <w:r w:rsidRPr="00B83ED9">
        <w:t xml:space="preserve"> = </w:t>
      </w:r>
      <w:proofErr w:type="spellStart"/>
      <w:r w:rsidRPr="00B83ED9">
        <w:t>Эпп</w:t>
      </w:r>
      <w:proofErr w:type="spellEnd"/>
      <w:r w:rsidRPr="00B83ED9">
        <w:t xml:space="preserve">; при этом </w:t>
      </w:r>
      <w:proofErr w:type="spellStart"/>
      <w:r w:rsidRPr="00B83ED9">
        <w:t>Эгп</w:t>
      </w:r>
      <w:proofErr w:type="spellEnd"/>
      <w:r w:rsidRPr="00B83ED9">
        <w:t xml:space="preserve"> = </w:t>
      </w:r>
      <w:proofErr w:type="spellStart"/>
      <w:r w:rsidRPr="00B83ED9">
        <w:t>Эпп</w:t>
      </w:r>
      <w:proofErr w:type="spellEnd"/>
      <w:r w:rsidRPr="00B83ED9">
        <w:t xml:space="preserve"> &gt; 1 </w:t>
      </w:r>
    </w:p>
    <w:p w:rsidR="00FE53DD" w:rsidRPr="001D4D65" w:rsidRDefault="00FE53DD" w:rsidP="00FE53DD">
      <w:pPr>
        <w:spacing w:before="100" w:beforeAutospacing="1" w:after="100" w:afterAutospacing="1"/>
      </w:pPr>
      <w:r w:rsidRPr="00B83ED9">
        <w:t xml:space="preserve">Допускается отклонение </w:t>
      </w:r>
      <w:proofErr w:type="spellStart"/>
      <w:r w:rsidRPr="00B83ED9">
        <w:t>Эгп</w:t>
      </w:r>
      <w:proofErr w:type="spellEnd"/>
      <w:r w:rsidRPr="00B83ED9">
        <w:t xml:space="preserve"> от </w:t>
      </w:r>
      <w:proofErr w:type="spellStart"/>
      <w:r w:rsidRPr="00B83ED9">
        <w:t>Эпп</w:t>
      </w:r>
      <w:proofErr w:type="spellEnd"/>
      <w:r w:rsidRPr="00B83ED9">
        <w:t xml:space="preserve"> не более чем на 10 процентов.</w:t>
      </w:r>
      <w:r w:rsidRPr="00B83ED9">
        <w:br/>
      </w:r>
      <w:r w:rsidRPr="00B83ED9">
        <w:rPr>
          <w:b/>
          <w:bCs/>
          <w:sz w:val="27"/>
          <w:szCs w:val="27"/>
        </w:rPr>
        <w:t>Оценка эффективности реализации муниципальной программы</w:t>
      </w:r>
      <w:r w:rsidRPr="00B83ED9">
        <w:br/>
        <w:t>Эффективность реализации муниципальной программы (далее - МП) и ее подпрограмм определяется по каждому году ее реализации.</w:t>
      </w:r>
      <w:r w:rsidRPr="00B83ED9">
        <w:br/>
        <w:t>Расчет эффективности реализации МП.</w:t>
      </w:r>
      <w:r w:rsidRPr="00B83ED9">
        <w:br/>
        <w:t>Эффективность реализации МП (</w:t>
      </w:r>
      <w:proofErr w:type="spellStart"/>
      <w:r w:rsidRPr="00B83ED9">
        <w:t>Емп</w:t>
      </w:r>
      <w:proofErr w:type="spellEnd"/>
      <w:r w:rsidRPr="00B83ED9">
        <w:t>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</w:p>
    <w:p w:rsidR="00FE53DD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906780" cy="541020"/>
            <wp:effectExtent l="19050" t="0" r="7620" b="0"/>
            <wp:docPr id="9" name="Рисунок 9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  <w:t xml:space="preserve">где </w:t>
      </w:r>
      <w:r w:rsidRPr="00B83ED9">
        <w:br/>
      </w:r>
      <w:proofErr w:type="spellStart"/>
      <w:proofErr w:type="gramStart"/>
      <w:r w:rsidRPr="00B83ED9">
        <w:t>R</w:t>
      </w:r>
      <w:proofErr w:type="gramEnd"/>
      <w:r w:rsidRPr="00B83ED9">
        <w:t>мп</w:t>
      </w:r>
      <w:proofErr w:type="spellEnd"/>
      <w:r w:rsidRPr="00B83ED9">
        <w:t xml:space="preserve"> - степень достижения целевых показателей МП (результативность);</w:t>
      </w:r>
      <w:r w:rsidRPr="00B83ED9">
        <w:br/>
      </w:r>
      <w:proofErr w:type="spellStart"/>
      <w:r w:rsidRPr="00B83ED9">
        <w:t>dмп</w:t>
      </w:r>
      <w:proofErr w:type="spellEnd"/>
      <w:r w:rsidRPr="00B83ED9">
        <w:t xml:space="preserve"> - полнота использования запланированных на реализацию МП средств,</w:t>
      </w:r>
      <w:r w:rsidRPr="00B83ED9">
        <w:br/>
        <w:t>Расчет степени достижения целевых показателей МП и полноты использования средств.</w:t>
      </w:r>
      <w:r w:rsidRPr="00B83ED9">
        <w:br/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FE53DD" w:rsidRPr="00B83ED9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600200" cy="678180"/>
            <wp:effectExtent l="19050" t="0" r="0" b="0"/>
            <wp:docPr id="10" name="Рисунок 10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  <w:t xml:space="preserve">где </w:t>
      </w:r>
      <w:r w:rsidRPr="00B83ED9">
        <w:br/>
      </w:r>
      <w:proofErr w:type="spellStart"/>
      <w:r w:rsidRPr="00B83ED9">
        <w:t>Ri</w:t>
      </w:r>
      <w:proofErr w:type="spellEnd"/>
      <w:r w:rsidRPr="00B83ED9">
        <w:t xml:space="preserve"> - степень достижения i-ого целевого показателя МП,</w:t>
      </w:r>
      <w:r w:rsidRPr="00B83ED9">
        <w:br/>
      </w:r>
      <w:proofErr w:type="spellStart"/>
      <w:r w:rsidRPr="00B83ED9">
        <w:t>n</w:t>
      </w:r>
      <w:proofErr w:type="spellEnd"/>
      <w:r w:rsidRPr="00B83ED9">
        <w:t xml:space="preserve"> - количество показателей МП.</w:t>
      </w:r>
      <w:r w:rsidRPr="00B83ED9">
        <w:br/>
        <w:t>Расчет результативности достижения i-ого целевого показателя МП (</w:t>
      </w:r>
      <w:proofErr w:type="spellStart"/>
      <w:r w:rsidRPr="00B83ED9">
        <w:t>Ri</w:t>
      </w:r>
      <w:proofErr w:type="spellEnd"/>
      <w:r w:rsidRPr="00B83ED9">
        <w:t xml:space="preserve">) производится на основе сопоставления фактических величин </w:t>
      </w:r>
      <w:proofErr w:type="gramStart"/>
      <w:r w:rsidRPr="00B83ED9">
        <w:t>с</w:t>
      </w:r>
      <w:proofErr w:type="gramEnd"/>
      <w:r w:rsidRPr="00B83ED9">
        <w:t xml:space="preserve"> плановыми:</w:t>
      </w:r>
    </w:p>
    <w:p w:rsidR="00FE53DD" w:rsidRDefault="00FE53DD" w:rsidP="00FE53DD">
      <w:pPr>
        <w:spacing w:before="100" w:beforeAutospacing="1" w:after="100" w:afterAutospacing="1"/>
        <w:jc w:val="center"/>
      </w:pPr>
      <w:r w:rsidRPr="00B83ED9">
        <w:lastRenderedPageBreak/>
        <w:br/>
      </w:r>
      <w:r>
        <w:rPr>
          <w:noProof/>
        </w:rPr>
        <w:drawing>
          <wp:inline distT="0" distB="0" distL="0" distR="0">
            <wp:extent cx="1394460" cy="579120"/>
            <wp:effectExtent l="19050" t="0" r="0" b="0"/>
            <wp:docPr id="11" name="Рисунок 1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  <w:t>В случае</w:t>
      </w:r>
      <w:proofErr w:type="gramStart"/>
      <w:r w:rsidRPr="00B83ED9">
        <w:t>,</w:t>
      </w:r>
      <w:proofErr w:type="gramEnd"/>
      <w:r w:rsidRPr="00B83ED9">
        <w:t xml:space="preserve"> если планируемый результат достижения целевого показателя МП (</w:t>
      </w:r>
      <w:proofErr w:type="spellStart"/>
      <w:r w:rsidRPr="00B83ED9">
        <w:t>Ri</w:t>
      </w:r>
      <w:proofErr w:type="spellEnd"/>
      <w:r w:rsidRPr="00B83ED9">
        <w:t>) предполагает уменьшение значения, то расчет результативности достижения i-ого целевого показателя МП (</w:t>
      </w:r>
      <w:proofErr w:type="spellStart"/>
      <w:r w:rsidRPr="00B83ED9">
        <w:t>Ri</w:t>
      </w:r>
      <w:proofErr w:type="spellEnd"/>
      <w:r w:rsidRPr="00B83ED9">
        <w:t>) производится на основе сопоставления плановых величин с фактическими:</w:t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br/>
      </w:r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394460" cy="579120"/>
            <wp:effectExtent l="19050" t="0" r="0" b="0"/>
            <wp:docPr id="12" name="Рисунок 1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ED9">
        <w:br/>
        <w:t xml:space="preserve">где </w:t>
      </w:r>
      <w:r w:rsidRPr="00B83ED9">
        <w:br/>
        <w:t>- фактическое значение i-ого целевого показателя МП в отчетном году,</w:t>
      </w:r>
      <w:r w:rsidRPr="00B83ED9">
        <w:br/>
        <w:t>- плановое значение i-ого целевого показателя МП в отчетном году.</w:t>
      </w:r>
      <w:r w:rsidRPr="00B83ED9">
        <w:br/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B83ED9">
        <w:t>с</w:t>
      </w:r>
      <w:proofErr w:type="gramEnd"/>
      <w:r w:rsidRPr="00B83ED9">
        <w:t xml:space="preserve"> плановыми:</w:t>
      </w:r>
    </w:p>
    <w:p w:rsidR="00FE53DD" w:rsidRDefault="00FE53DD" w:rsidP="00FE53DD">
      <w:pPr>
        <w:spacing w:before="100" w:beforeAutospacing="1" w:after="100" w:afterAutospacing="1"/>
        <w:jc w:val="center"/>
      </w:pPr>
      <w:r w:rsidRPr="00B83ED9">
        <w:br/>
      </w:r>
      <w:r>
        <w:rPr>
          <w:noProof/>
        </w:rPr>
        <w:drawing>
          <wp:inline distT="0" distB="0" distL="0" distR="0">
            <wp:extent cx="1531620" cy="579120"/>
            <wp:effectExtent l="19050" t="0" r="0" b="0"/>
            <wp:docPr id="13" name="Рисунок 1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DD" w:rsidRPr="00B83ED9" w:rsidRDefault="00FE53DD" w:rsidP="00FE53DD">
      <w:pPr>
        <w:spacing w:before="100" w:beforeAutospacing="1" w:after="100" w:afterAutospacing="1"/>
      </w:pPr>
      <w:r w:rsidRPr="00B83ED9">
        <w:t xml:space="preserve">где </w:t>
      </w:r>
      <w:r w:rsidRPr="00B83ED9">
        <w:br/>
        <w:t>- кассовые расходы по МП в отчетном году (рублей)</w:t>
      </w:r>
      <w:r w:rsidRPr="00B83ED9">
        <w:br/>
        <w:t>- плановые расходы на реализацию МП в отчетном году (рублей).</w:t>
      </w:r>
    </w:p>
    <w:p w:rsidR="00FE53DD" w:rsidRPr="001D4D65" w:rsidRDefault="00FE53DD" w:rsidP="00FE53DD">
      <w:r w:rsidRPr="00B83ED9">
        <w:br/>
      </w:r>
      <w:r w:rsidRPr="00B83ED9">
        <w:br/>
      </w: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p w:rsidR="00FE53DD" w:rsidRDefault="00FE53DD" w:rsidP="00EE7BA3">
      <w:pPr>
        <w:spacing w:after="200" w:line="276" w:lineRule="auto"/>
        <w:ind w:firstLine="0"/>
      </w:pPr>
    </w:p>
    <w:sectPr w:rsidR="00FE53DD" w:rsidSect="00FE53D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38" w:code="9"/>
      <w:pgMar w:top="1134" w:right="1985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E1" w:rsidRDefault="002A04E1" w:rsidP="0035283B">
      <w:r>
        <w:separator/>
      </w:r>
    </w:p>
  </w:endnote>
  <w:endnote w:type="continuationSeparator" w:id="0">
    <w:p w:rsidR="002A04E1" w:rsidRDefault="002A04E1" w:rsidP="0035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3" w:type="pct"/>
      <w:tblLook w:val="0000"/>
    </w:tblPr>
    <w:tblGrid>
      <w:gridCol w:w="6757"/>
    </w:tblGrid>
    <w:tr w:rsidR="00B47EFD" w:rsidTr="00CA1184">
      <w:trPr>
        <w:trHeight w:val="148"/>
      </w:trPr>
      <w:tc>
        <w:tcPr>
          <w:tcW w:w="5000" w:type="pct"/>
          <w:shd w:val="clear" w:color="auto" w:fill="auto"/>
        </w:tcPr>
        <w:p w:rsidR="00B47EFD" w:rsidRPr="00E14114" w:rsidRDefault="00B47EFD" w:rsidP="00CA1184">
          <w:pPr>
            <w:pStyle w:val="afa"/>
            <w:ind w:firstLine="0"/>
            <w:rPr>
              <w:rFonts w:ascii="Times New Roman" w:hAnsi="Times New Roman"/>
              <w:color w:val="808080"/>
              <w:sz w:val="18"/>
              <w:szCs w:val="22"/>
            </w:rPr>
          </w:pPr>
        </w:p>
      </w:tc>
    </w:tr>
  </w:tbl>
  <w:p w:rsidR="00B47EFD" w:rsidRPr="00CA1F44" w:rsidRDefault="00B47EFD" w:rsidP="00CA1184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Default="00B47EFD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Pr="00AF26DF" w:rsidRDefault="00B47EFD" w:rsidP="00CA1184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Pr="00CA1F44" w:rsidRDefault="00B47EFD" w:rsidP="00CA1184">
    <w:pPr>
      <w:pStyle w:val="a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Default="00B47EFD">
    <w:pPr>
      <w:pStyle w:val="af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0"/>
    </w:tblGrid>
    <w:tr w:rsidR="00B47EFD" w:rsidTr="00CA1184">
      <w:tc>
        <w:tcPr>
          <w:tcW w:w="3333" w:type="pct"/>
          <w:shd w:val="clear" w:color="auto" w:fill="auto"/>
        </w:tcPr>
        <w:p w:rsidR="00B47EFD" w:rsidRPr="00E14114" w:rsidRDefault="00B47EFD" w:rsidP="00CA1184">
          <w:pPr>
            <w:pStyle w:val="afa"/>
            <w:ind w:firstLine="0"/>
            <w:rPr>
              <w:rFonts w:ascii="Times New Roman" w:hAnsi="Times New Roman"/>
              <w:color w:val="808080"/>
              <w:sz w:val="18"/>
              <w:szCs w:val="22"/>
            </w:rPr>
          </w:pPr>
        </w:p>
      </w:tc>
      <w:tc>
        <w:tcPr>
          <w:tcW w:w="1667" w:type="pct"/>
          <w:shd w:val="clear" w:color="auto" w:fill="auto"/>
        </w:tcPr>
        <w:p w:rsidR="00B47EFD" w:rsidRPr="00E14114" w:rsidRDefault="00B47EFD" w:rsidP="00FE53DD">
          <w:pPr>
            <w:pStyle w:val="afa"/>
            <w:ind w:firstLine="0"/>
            <w:rPr>
              <w:rFonts w:ascii="Times New Roman" w:hAnsi="Times New Roman"/>
              <w:color w:val="808080"/>
              <w:sz w:val="18"/>
              <w:szCs w:val="22"/>
            </w:rPr>
          </w:pPr>
        </w:p>
      </w:tc>
    </w:tr>
  </w:tbl>
  <w:p w:rsidR="00B47EFD" w:rsidRPr="00CA1F44" w:rsidRDefault="00B47EFD" w:rsidP="00CA1184">
    <w:pPr>
      <w:pStyle w:val="af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Pr="00971A6A" w:rsidRDefault="00B47EFD" w:rsidP="00CA1184">
    <w:pPr>
      <w:pStyle w:val="a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E1" w:rsidRDefault="002A04E1" w:rsidP="0035283B">
      <w:r>
        <w:separator/>
      </w:r>
    </w:p>
  </w:footnote>
  <w:footnote w:type="continuationSeparator" w:id="0">
    <w:p w:rsidR="002A04E1" w:rsidRDefault="002A04E1" w:rsidP="0035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Default="00B47EF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Pr="00CA1F44" w:rsidRDefault="00B47EFD" w:rsidP="00CA1184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Default="00B47EFD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Default="00B47EFD">
    <w:pPr>
      <w:pStyle w:val="af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Pr="00CA1F44" w:rsidRDefault="00B47EFD" w:rsidP="00CA1184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FD" w:rsidRDefault="00B47EF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C6A"/>
    <w:multiLevelType w:val="hybridMultilevel"/>
    <w:tmpl w:val="E6F0434A"/>
    <w:lvl w:ilvl="0" w:tplc="EEA48E0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A3"/>
    <w:rsid w:val="00002B76"/>
    <w:rsid w:val="00006BA3"/>
    <w:rsid w:val="00007240"/>
    <w:rsid w:val="00013A3C"/>
    <w:rsid w:val="00046911"/>
    <w:rsid w:val="00050E20"/>
    <w:rsid w:val="00073EBC"/>
    <w:rsid w:val="00081CAE"/>
    <w:rsid w:val="000C7287"/>
    <w:rsid w:val="000D5166"/>
    <w:rsid w:val="000E3928"/>
    <w:rsid w:val="00103779"/>
    <w:rsid w:val="0015236C"/>
    <w:rsid w:val="001739D3"/>
    <w:rsid w:val="001815CB"/>
    <w:rsid w:val="001A1DD2"/>
    <w:rsid w:val="001C58AC"/>
    <w:rsid w:val="0020440D"/>
    <w:rsid w:val="00214481"/>
    <w:rsid w:val="00246446"/>
    <w:rsid w:val="00281496"/>
    <w:rsid w:val="002A04E1"/>
    <w:rsid w:val="002E346D"/>
    <w:rsid w:val="002F1736"/>
    <w:rsid w:val="00332691"/>
    <w:rsid w:val="00335B8B"/>
    <w:rsid w:val="0034599D"/>
    <w:rsid w:val="0035283B"/>
    <w:rsid w:val="0036781B"/>
    <w:rsid w:val="003A007D"/>
    <w:rsid w:val="003A174C"/>
    <w:rsid w:val="003E4B99"/>
    <w:rsid w:val="00415B28"/>
    <w:rsid w:val="00431F49"/>
    <w:rsid w:val="00461B58"/>
    <w:rsid w:val="00463306"/>
    <w:rsid w:val="004669D9"/>
    <w:rsid w:val="00475C64"/>
    <w:rsid w:val="004868EB"/>
    <w:rsid w:val="004C41C3"/>
    <w:rsid w:val="004D07D0"/>
    <w:rsid w:val="004E082A"/>
    <w:rsid w:val="004F7569"/>
    <w:rsid w:val="00512CC1"/>
    <w:rsid w:val="00514CB3"/>
    <w:rsid w:val="00534CEA"/>
    <w:rsid w:val="00561962"/>
    <w:rsid w:val="0057070D"/>
    <w:rsid w:val="005755B4"/>
    <w:rsid w:val="0058629A"/>
    <w:rsid w:val="005B222F"/>
    <w:rsid w:val="005C4024"/>
    <w:rsid w:val="00615F5C"/>
    <w:rsid w:val="00621FAF"/>
    <w:rsid w:val="00650341"/>
    <w:rsid w:val="006641CC"/>
    <w:rsid w:val="00690507"/>
    <w:rsid w:val="006A2AC0"/>
    <w:rsid w:val="006A3932"/>
    <w:rsid w:val="006B269E"/>
    <w:rsid w:val="006C0342"/>
    <w:rsid w:val="006D555F"/>
    <w:rsid w:val="006E5B19"/>
    <w:rsid w:val="006F6427"/>
    <w:rsid w:val="00741F4E"/>
    <w:rsid w:val="007839DE"/>
    <w:rsid w:val="007A4F6D"/>
    <w:rsid w:val="007B29C5"/>
    <w:rsid w:val="007C6F32"/>
    <w:rsid w:val="007F1B11"/>
    <w:rsid w:val="007F1D82"/>
    <w:rsid w:val="00817803"/>
    <w:rsid w:val="0082218D"/>
    <w:rsid w:val="00822784"/>
    <w:rsid w:val="00832169"/>
    <w:rsid w:val="008374AE"/>
    <w:rsid w:val="00841BAD"/>
    <w:rsid w:val="008564C0"/>
    <w:rsid w:val="00856AFB"/>
    <w:rsid w:val="00857F77"/>
    <w:rsid w:val="00882FD6"/>
    <w:rsid w:val="008D372E"/>
    <w:rsid w:val="00916A58"/>
    <w:rsid w:val="00923D1F"/>
    <w:rsid w:val="00924FD0"/>
    <w:rsid w:val="00960E96"/>
    <w:rsid w:val="009613DE"/>
    <w:rsid w:val="00965CC2"/>
    <w:rsid w:val="009A7961"/>
    <w:rsid w:val="009C18B0"/>
    <w:rsid w:val="009C7DC9"/>
    <w:rsid w:val="009D6156"/>
    <w:rsid w:val="009E1416"/>
    <w:rsid w:val="00A27687"/>
    <w:rsid w:val="00A5653E"/>
    <w:rsid w:val="00A74C63"/>
    <w:rsid w:val="00AB13F1"/>
    <w:rsid w:val="00AC1B3A"/>
    <w:rsid w:val="00B230A7"/>
    <w:rsid w:val="00B332C8"/>
    <w:rsid w:val="00B47EFD"/>
    <w:rsid w:val="00B5274C"/>
    <w:rsid w:val="00B848F6"/>
    <w:rsid w:val="00B84F1C"/>
    <w:rsid w:val="00BA4164"/>
    <w:rsid w:val="00BC6477"/>
    <w:rsid w:val="00BF2C04"/>
    <w:rsid w:val="00C417B1"/>
    <w:rsid w:val="00C45829"/>
    <w:rsid w:val="00C53E49"/>
    <w:rsid w:val="00C704EA"/>
    <w:rsid w:val="00C74C22"/>
    <w:rsid w:val="00CA1184"/>
    <w:rsid w:val="00CA3D57"/>
    <w:rsid w:val="00CA4FCD"/>
    <w:rsid w:val="00CA648A"/>
    <w:rsid w:val="00CB6DD5"/>
    <w:rsid w:val="00CC6CF5"/>
    <w:rsid w:val="00CD6B6E"/>
    <w:rsid w:val="00CE033B"/>
    <w:rsid w:val="00D8009A"/>
    <w:rsid w:val="00D9459A"/>
    <w:rsid w:val="00DA4557"/>
    <w:rsid w:val="00DA5CCD"/>
    <w:rsid w:val="00DC38FA"/>
    <w:rsid w:val="00DD0BE3"/>
    <w:rsid w:val="00DE34E6"/>
    <w:rsid w:val="00E11E3A"/>
    <w:rsid w:val="00E41764"/>
    <w:rsid w:val="00E43D62"/>
    <w:rsid w:val="00E4437C"/>
    <w:rsid w:val="00E526D9"/>
    <w:rsid w:val="00E5787B"/>
    <w:rsid w:val="00E72920"/>
    <w:rsid w:val="00E7624A"/>
    <w:rsid w:val="00E77901"/>
    <w:rsid w:val="00E9298B"/>
    <w:rsid w:val="00EA543A"/>
    <w:rsid w:val="00EE4F33"/>
    <w:rsid w:val="00EE5415"/>
    <w:rsid w:val="00EE6E0F"/>
    <w:rsid w:val="00EE7450"/>
    <w:rsid w:val="00EE7BA3"/>
    <w:rsid w:val="00EF593D"/>
    <w:rsid w:val="00F16A62"/>
    <w:rsid w:val="00F21461"/>
    <w:rsid w:val="00F23C06"/>
    <w:rsid w:val="00F23D40"/>
    <w:rsid w:val="00F26157"/>
    <w:rsid w:val="00F26E2B"/>
    <w:rsid w:val="00F403C5"/>
    <w:rsid w:val="00F66323"/>
    <w:rsid w:val="00FA0893"/>
    <w:rsid w:val="00FE15D2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A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header"/>
    <w:basedOn w:val="a"/>
    <w:link w:val="af9"/>
    <w:uiPriority w:val="99"/>
    <w:rsid w:val="00EE7BA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EE7BA3"/>
    <w:rPr>
      <w:rFonts w:ascii="Calibri" w:eastAsia="Times New Roman" w:hAnsi="Calibri" w:cs="Times New Roman"/>
      <w:sz w:val="20"/>
      <w:szCs w:val="20"/>
      <w:lang w:bidi="ar-SA"/>
    </w:rPr>
  </w:style>
  <w:style w:type="paragraph" w:styleId="afa">
    <w:name w:val="footer"/>
    <w:basedOn w:val="a"/>
    <w:link w:val="afb"/>
    <w:uiPriority w:val="99"/>
    <w:unhideWhenUsed/>
    <w:rsid w:val="00EE7BA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EE7BA3"/>
    <w:rPr>
      <w:rFonts w:ascii="Calibri" w:eastAsia="Times New Roman" w:hAnsi="Calibri" w:cs="Times New Roman"/>
      <w:sz w:val="20"/>
      <w:szCs w:val="20"/>
      <w:lang w:bidi="ar-SA"/>
    </w:rPr>
  </w:style>
  <w:style w:type="paragraph" w:customStyle="1" w:styleId="ConsPlusTitle">
    <w:name w:val="ConsPlusTitle"/>
    <w:uiPriority w:val="99"/>
    <w:rsid w:val="00EE7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82218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2218D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2022-03-28T12:20:00Z</cp:lastPrinted>
  <dcterms:created xsi:type="dcterms:W3CDTF">2021-02-10T07:15:00Z</dcterms:created>
  <dcterms:modified xsi:type="dcterms:W3CDTF">2022-03-28T12:48:00Z</dcterms:modified>
</cp:coreProperties>
</file>