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8B" w:rsidRDefault="006E248B" w:rsidP="006E248B">
      <w:pPr>
        <w:ind w:firstLine="0"/>
        <w:jc w:val="center"/>
        <w:rPr>
          <w:rFonts w:ascii="Times New Roman" w:hAnsi="Times New Roman"/>
          <w:color w:val="000000"/>
          <w:sz w:val="28"/>
          <w:szCs w:val="28"/>
        </w:rPr>
      </w:pPr>
      <w:r>
        <w:rPr>
          <w:rFonts w:ascii="Times New Roman" w:hAnsi="Times New Roman"/>
          <w:color w:val="000000"/>
          <w:sz w:val="28"/>
          <w:szCs w:val="28"/>
        </w:rPr>
        <w:t>РОССИЙСКАЯ   ФЕДЕРАЦИЯ</w:t>
      </w:r>
    </w:p>
    <w:p w:rsidR="006E248B" w:rsidRDefault="006E248B" w:rsidP="00571ECA">
      <w:pPr>
        <w:ind w:firstLine="0"/>
        <w:jc w:val="center"/>
        <w:rPr>
          <w:rFonts w:ascii="Times New Roman" w:hAnsi="Times New Roman"/>
          <w:color w:val="000000"/>
          <w:sz w:val="28"/>
          <w:szCs w:val="28"/>
        </w:rPr>
      </w:pPr>
      <w:r>
        <w:rPr>
          <w:rFonts w:ascii="Times New Roman" w:hAnsi="Times New Roman"/>
          <w:color w:val="000000"/>
          <w:sz w:val="28"/>
          <w:szCs w:val="28"/>
        </w:rPr>
        <w:t>ЯРОСЛАВСКАЯ ОБЛАСТЬ</w:t>
      </w: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НЕКРАСОВСКИЙ МУНИЦИПАЛЬНЫЙ РАЙОН </w:t>
      </w:r>
    </w:p>
    <w:p w:rsidR="006E248B" w:rsidRDefault="006E248B" w:rsidP="006E248B">
      <w:pPr>
        <w:tabs>
          <w:tab w:val="left" w:pos="7812"/>
        </w:tabs>
        <w:ind w:firstLine="0"/>
        <w:rPr>
          <w:rFonts w:ascii="Times New Roman" w:hAnsi="Times New Roman"/>
          <w:b/>
          <w:color w:val="000000"/>
          <w:sz w:val="28"/>
          <w:szCs w:val="28"/>
        </w:rPr>
      </w:pPr>
      <w:r>
        <w:rPr>
          <w:rFonts w:ascii="Times New Roman" w:hAnsi="Times New Roman"/>
          <w:b/>
          <w:color w:val="000000"/>
          <w:sz w:val="28"/>
          <w:szCs w:val="28"/>
        </w:rPr>
        <w:t xml:space="preserve">   АДМИНИСТРАЦИЯ СЕЛЬСКОГО ПОСЕЛЕНИЯ НЕКРАСОВСКОЕ</w:t>
      </w:r>
      <w:r>
        <w:rPr>
          <w:rFonts w:ascii="Times New Roman" w:hAnsi="Times New Roman"/>
          <w:b/>
          <w:color w:val="000000"/>
          <w:sz w:val="28"/>
          <w:szCs w:val="28"/>
        </w:rPr>
        <w:tab/>
      </w:r>
    </w:p>
    <w:p w:rsidR="006E248B" w:rsidRDefault="006E248B" w:rsidP="006E248B">
      <w:pPr>
        <w:ind w:firstLine="0"/>
        <w:rPr>
          <w:rFonts w:ascii="Times New Roman" w:hAnsi="Times New Roman"/>
          <w:color w:val="000000"/>
          <w:sz w:val="28"/>
          <w:szCs w:val="28"/>
        </w:rPr>
      </w:pPr>
    </w:p>
    <w:p w:rsidR="006E248B" w:rsidRDefault="006E248B" w:rsidP="00DD6022">
      <w:pPr>
        <w:ind w:firstLine="0"/>
        <w:jc w:val="center"/>
        <w:rPr>
          <w:rFonts w:ascii="Times New Roman" w:hAnsi="Times New Roman"/>
          <w:b/>
          <w:color w:val="000000"/>
          <w:sz w:val="32"/>
          <w:szCs w:val="32"/>
        </w:rPr>
      </w:pPr>
      <w:r>
        <w:rPr>
          <w:rFonts w:ascii="Times New Roman" w:hAnsi="Times New Roman"/>
          <w:b/>
          <w:color w:val="000000"/>
          <w:sz w:val="32"/>
          <w:szCs w:val="32"/>
        </w:rPr>
        <w:t>ПОСТАНОВЛЕНИЕ</w:t>
      </w:r>
    </w:p>
    <w:p w:rsidR="006E248B" w:rsidRDefault="006E248B" w:rsidP="006E248B">
      <w:pPr>
        <w:ind w:firstLine="0"/>
        <w:rPr>
          <w:rFonts w:ascii="Times New Roman" w:hAnsi="Times New Roman"/>
          <w:color w:val="000000"/>
          <w:sz w:val="28"/>
          <w:szCs w:val="28"/>
        </w:rPr>
      </w:pP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от 16.12.2019  №  531   </w:t>
      </w: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р. п. Некрасовское </w:t>
      </w: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О плате за наем жилого помещения </w:t>
      </w:r>
    </w:p>
    <w:p w:rsidR="006E248B" w:rsidRDefault="006E248B" w:rsidP="006E248B">
      <w:pPr>
        <w:pStyle w:val="a3"/>
        <w:tabs>
          <w:tab w:val="left" w:pos="1400"/>
        </w:tabs>
        <w:spacing w:before="0" w:after="0"/>
        <w:ind w:firstLine="709"/>
        <w:rPr>
          <w:rFonts w:ascii="Times New Roman" w:eastAsia="Calibri" w:hAnsi="Times New Roman"/>
          <w:color w:val="000000"/>
          <w:sz w:val="28"/>
          <w:szCs w:val="28"/>
          <w:lang w:eastAsia="en-US"/>
        </w:rPr>
      </w:pPr>
    </w:p>
    <w:p w:rsidR="006E248B" w:rsidRDefault="006E248B" w:rsidP="006E248B">
      <w:pPr>
        <w:pStyle w:val="a3"/>
        <w:tabs>
          <w:tab w:val="left" w:pos="1400"/>
        </w:tabs>
        <w:spacing w:before="0" w:after="0"/>
        <w:ind w:firstLine="709"/>
        <w:rPr>
          <w:rFonts w:ascii="Times New Roman" w:hAnsi="Times New Roman"/>
          <w:color w:val="000000"/>
          <w:sz w:val="28"/>
          <w:szCs w:val="28"/>
        </w:rPr>
      </w:pPr>
      <w:r>
        <w:rPr>
          <w:rFonts w:ascii="Times New Roman" w:eastAsia="Calibri" w:hAnsi="Times New Roman"/>
          <w:color w:val="000000"/>
          <w:sz w:val="28"/>
          <w:szCs w:val="28"/>
          <w:lang w:eastAsia="en-US"/>
        </w:rPr>
        <w:t xml:space="preserve"> </w:t>
      </w:r>
      <w:r>
        <w:rPr>
          <w:rFonts w:ascii="Times New Roman" w:hAnsi="Times New Roman"/>
          <w:color w:val="000000"/>
          <w:sz w:val="28"/>
          <w:szCs w:val="28"/>
        </w:rPr>
        <w:t>В соответствии со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администрация  сельского поселения Некрасовское Ярославской области</w:t>
      </w:r>
    </w:p>
    <w:p w:rsidR="006E248B" w:rsidRDefault="006E248B" w:rsidP="006E248B">
      <w:pPr>
        <w:pStyle w:val="a3"/>
        <w:tabs>
          <w:tab w:val="left" w:pos="1400"/>
        </w:tabs>
        <w:spacing w:before="0" w:after="0"/>
        <w:ind w:firstLine="709"/>
        <w:rPr>
          <w:rFonts w:ascii="Times New Roman" w:hAnsi="Times New Roman"/>
          <w:color w:val="000000"/>
          <w:sz w:val="28"/>
          <w:szCs w:val="28"/>
        </w:rPr>
      </w:pPr>
      <w:r>
        <w:rPr>
          <w:rFonts w:ascii="Times New Roman" w:hAnsi="Times New Roman"/>
          <w:color w:val="000000"/>
          <w:sz w:val="28"/>
          <w:szCs w:val="28"/>
        </w:rPr>
        <w:t>ПОСТАНОВЛЯЕТ:</w:t>
      </w:r>
    </w:p>
    <w:p w:rsidR="006E248B" w:rsidRDefault="006E248B" w:rsidP="006E248B">
      <w:pPr>
        <w:pStyle w:val="a3"/>
        <w:numPr>
          <w:ilvl w:val="0"/>
          <w:numId w:val="1"/>
        </w:numPr>
        <w:spacing w:before="0" w:after="0"/>
        <w:ind w:left="0" w:firstLine="709"/>
        <w:rPr>
          <w:rFonts w:ascii="Times New Roman" w:hAnsi="Times New Roman"/>
          <w:color w:val="000000"/>
          <w:sz w:val="28"/>
          <w:szCs w:val="28"/>
        </w:rPr>
      </w:pPr>
      <w:r>
        <w:rPr>
          <w:rFonts w:ascii="Times New Roman" w:hAnsi="Times New Roman"/>
          <w:color w:val="000000"/>
          <w:sz w:val="28"/>
          <w:szCs w:val="28"/>
        </w:rPr>
        <w:t xml:space="preserve"> Утвердить Методику расчета размера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к настоящему постановлению.</w:t>
      </w:r>
    </w:p>
    <w:p w:rsidR="006E248B" w:rsidRDefault="006E248B" w:rsidP="006E248B">
      <w:pPr>
        <w:pStyle w:val="a3"/>
        <w:numPr>
          <w:ilvl w:val="0"/>
          <w:numId w:val="1"/>
        </w:numPr>
        <w:spacing w:before="0" w:after="0"/>
        <w:ind w:left="0" w:firstLine="709"/>
        <w:rPr>
          <w:rFonts w:ascii="Times New Roman" w:hAnsi="Times New Roman"/>
          <w:color w:val="000000"/>
          <w:sz w:val="28"/>
          <w:szCs w:val="28"/>
        </w:rPr>
      </w:pPr>
      <w:r>
        <w:rPr>
          <w:rFonts w:ascii="Times New Roman" w:hAnsi="Times New Roman"/>
          <w:color w:val="000000"/>
          <w:sz w:val="28"/>
          <w:szCs w:val="28"/>
        </w:rPr>
        <w:t>Установить, что с 01.01.2020 года базовый размер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46,47 рубля за 1 кв. м. общей площади жилого помещения.</w:t>
      </w:r>
    </w:p>
    <w:p w:rsidR="006E248B" w:rsidRDefault="006E248B" w:rsidP="006E248B">
      <w:pPr>
        <w:pStyle w:val="a3"/>
        <w:numPr>
          <w:ilvl w:val="0"/>
          <w:numId w:val="1"/>
        </w:numPr>
        <w:spacing w:before="0" w:after="0"/>
        <w:ind w:left="0" w:firstLine="709"/>
        <w:rPr>
          <w:rFonts w:ascii="Times New Roman" w:hAnsi="Times New Roman"/>
          <w:color w:val="000000"/>
          <w:sz w:val="28"/>
          <w:szCs w:val="28"/>
        </w:rPr>
      </w:pPr>
      <w:r>
        <w:rPr>
          <w:rFonts w:ascii="Times New Roman" w:hAnsi="Times New Roman"/>
          <w:color w:val="000000"/>
          <w:sz w:val="28"/>
          <w:szCs w:val="28"/>
        </w:rPr>
        <w:t>Установить с 01.01.2020 года коэффициент соответствия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0,1.</w:t>
      </w: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         4. Контроль за исполнением постановления возложить на заместителя главы администрации сельского поселения Некрасовское Подгорнова С.Ю.</w:t>
      </w:r>
    </w:p>
    <w:p w:rsidR="006E248B" w:rsidRDefault="006E248B" w:rsidP="006E248B">
      <w:pPr>
        <w:ind w:firstLine="0"/>
        <w:rPr>
          <w:rFonts w:ascii="Times New Roman" w:hAnsi="Times New Roman"/>
          <w:color w:val="000000"/>
          <w:sz w:val="28"/>
          <w:szCs w:val="28"/>
        </w:rPr>
      </w:pPr>
      <w:r>
        <w:rPr>
          <w:rFonts w:ascii="Times New Roman" w:hAnsi="Times New Roman"/>
          <w:color w:val="000000"/>
          <w:sz w:val="28"/>
          <w:szCs w:val="28"/>
        </w:rPr>
        <w:t xml:space="preserve">         5.</w:t>
      </w:r>
      <w:r>
        <w:t xml:space="preserve"> </w:t>
      </w:r>
      <w:r>
        <w:rPr>
          <w:rFonts w:ascii="Times New Roman" w:hAnsi="Times New Roman"/>
          <w:color w:val="000000"/>
          <w:sz w:val="28"/>
          <w:szCs w:val="28"/>
        </w:rPr>
        <w:t>Опубликовать постановление в газете «Районные будни» и разместить на сайте администрации  сельского поселения Некрасовское.</w:t>
      </w:r>
    </w:p>
    <w:p w:rsidR="006E248B" w:rsidRDefault="006E248B" w:rsidP="006E248B">
      <w:pPr>
        <w:spacing w:line="280" w:lineRule="exact"/>
        <w:ind w:firstLine="709"/>
        <w:rPr>
          <w:rFonts w:ascii="Times New Roman" w:hAnsi="Times New Roman"/>
          <w:color w:val="000000"/>
          <w:sz w:val="28"/>
          <w:szCs w:val="28"/>
        </w:rPr>
      </w:pPr>
      <w:r>
        <w:rPr>
          <w:rFonts w:ascii="Times New Roman" w:hAnsi="Times New Roman"/>
          <w:color w:val="000000"/>
          <w:sz w:val="28"/>
          <w:szCs w:val="28"/>
        </w:rPr>
        <w:t>6. Настоящее постановление вступает в силу с момента его официального опубликования.</w:t>
      </w:r>
    </w:p>
    <w:tbl>
      <w:tblPr>
        <w:tblW w:w="0" w:type="auto"/>
        <w:tblLook w:val="00A0" w:firstRow="1" w:lastRow="0" w:firstColumn="1" w:lastColumn="0" w:noHBand="0" w:noVBand="0"/>
      </w:tblPr>
      <w:tblGrid>
        <w:gridCol w:w="6379"/>
        <w:gridCol w:w="3191"/>
      </w:tblGrid>
      <w:tr w:rsidR="006E248B" w:rsidTr="006E248B">
        <w:tc>
          <w:tcPr>
            <w:tcW w:w="6379" w:type="dxa"/>
          </w:tcPr>
          <w:p w:rsidR="006E248B" w:rsidRDefault="006E248B">
            <w:pPr>
              <w:widowControl w:val="0"/>
              <w:ind w:firstLine="0"/>
              <w:rPr>
                <w:rFonts w:ascii="Times New Roman" w:hAnsi="Times New Roman"/>
                <w:color w:val="000000"/>
                <w:sz w:val="28"/>
                <w:szCs w:val="28"/>
              </w:rPr>
            </w:pPr>
          </w:p>
          <w:p w:rsidR="006E248B" w:rsidRDefault="006E248B">
            <w:pPr>
              <w:widowControl w:val="0"/>
              <w:ind w:firstLine="0"/>
              <w:rPr>
                <w:rFonts w:ascii="Times New Roman" w:hAnsi="Times New Roman"/>
                <w:color w:val="000000"/>
                <w:sz w:val="28"/>
                <w:szCs w:val="28"/>
              </w:rPr>
            </w:pPr>
            <w:r>
              <w:rPr>
                <w:rFonts w:ascii="Times New Roman" w:hAnsi="Times New Roman"/>
                <w:color w:val="000000"/>
                <w:sz w:val="28"/>
                <w:szCs w:val="28"/>
              </w:rPr>
              <w:t>Глава сельского поселения</w:t>
            </w:r>
          </w:p>
        </w:tc>
        <w:tc>
          <w:tcPr>
            <w:tcW w:w="3191" w:type="dxa"/>
            <w:vAlign w:val="bottom"/>
          </w:tcPr>
          <w:p w:rsidR="006E248B" w:rsidRDefault="006E248B">
            <w:pPr>
              <w:widowControl w:val="0"/>
              <w:ind w:firstLine="0"/>
              <w:rPr>
                <w:rFonts w:ascii="Times New Roman" w:hAnsi="Times New Roman"/>
                <w:color w:val="000000"/>
                <w:sz w:val="28"/>
                <w:szCs w:val="28"/>
              </w:rPr>
            </w:pPr>
          </w:p>
        </w:tc>
      </w:tr>
    </w:tbl>
    <w:p w:rsidR="006E248B" w:rsidRDefault="006E248B" w:rsidP="006E248B">
      <w:pPr>
        <w:widowControl w:val="0"/>
        <w:ind w:firstLine="0"/>
        <w:rPr>
          <w:rFonts w:ascii="Times New Roman" w:hAnsi="Times New Roman"/>
          <w:color w:val="000000"/>
          <w:sz w:val="28"/>
          <w:szCs w:val="28"/>
        </w:rPr>
      </w:pPr>
      <w:r>
        <w:rPr>
          <w:rFonts w:ascii="Times New Roman" w:hAnsi="Times New Roman"/>
          <w:color w:val="000000"/>
          <w:sz w:val="28"/>
          <w:szCs w:val="28"/>
        </w:rPr>
        <w:t>Некрасовское                                                                     В.А. Лосев</w:t>
      </w:r>
      <w:r>
        <w:rPr>
          <w:rFonts w:ascii="Times New Roman" w:hAnsi="Times New Roman"/>
          <w:color w:val="000000"/>
          <w:sz w:val="28"/>
          <w:szCs w:val="28"/>
        </w:rPr>
        <w:br w:type="page"/>
      </w:r>
      <w:r>
        <w:rPr>
          <w:rFonts w:ascii="Times New Roman" w:hAnsi="Times New Roman"/>
          <w:color w:val="000000"/>
          <w:sz w:val="28"/>
          <w:szCs w:val="28"/>
        </w:rPr>
        <w:lastRenderedPageBreak/>
        <w:t xml:space="preserve">                                                                                     Приложение </w:t>
      </w:r>
    </w:p>
    <w:p w:rsidR="006E248B" w:rsidRDefault="006E248B" w:rsidP="006E248B">
      <w:pPr>
        <w:pStyle w:val="ConsPlusNormal"/>
        <w:widowControl/>
        <w:ind w:firstLine="496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постановлению администрации</w:t>
      </w:r>
    </w:p>
    <w:p w:rsidR="006E248B" w:rsidRDefault="006E248B" w:rsidP="006E248B">
      <w:pPr>
        <w:pStyle w:val="ConsPlusNormal"/>
        <w:widowControl/>
        <w:ind w:left="3969"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 Некрасовское</w:t>
      </w:r>
    </w:p>
    <w:p w:rsidR="006E248B" w:rsidRDefault="006E248B" w:rsidP="006E248B">
      <w:pPr>
        <w:pStyle w:val="ConsPlusNormal"/>
        <w:widowControl/>
        <w:ind w:left="3969"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16.12.2019 г. № 531</w:t>
      </w:r>
    </w:p>
    <w:p w:rsidR="006E248B" w:rsidRDefault="006E248B" w:rsidP="006E248B">
      <w:pPr>
        <w:ind w:firstLine="709"/>
        <w:jc w:val="center"/>
        <w:rPr>
          <w:rFonts w:ascii="Times New Roman" w:hAnsi="Times New Roman"/>
          <w:color w:val="000000"/>
          <w:sz w:val="28"/>
          <w:szCs w:val="28"/>
        </w:rPr>
      </w:pPr>
      <w:r>
        <w:rPr>
          <w:rFonts w:ascii="Times New Roman" w:hAnsi="Times New Roman"/>
          <w:color w:val="000000"/>
          <w:sz w:val="28"/>
          <w:szCs w:val="28"/>
        </w:rPr>
        <w:t>Методика</w:t>
      </w:r>
    </w:p>
    <w:p w:rsidR="006E248B" w:rsidRDefault="006E248B" w:rsidP="006E248B">
      <w:pPr>
        <w:ind w:firstLine="709"/>
        <w:rPr>
          <w:rFonts w:ascii="Times New Roman" w:hAnsi="Times New Roman"/>
          <w:color w:val="000000"/>
          <w:sz w:val="28"/>
          <w:szCs w:val="28"/>
        </w:rPr>
      </w:pPr>
      <w:r>
        <w:rPr>
          <w:rFonts w:ascii="Times New Roman" w:hAnsi="Times New Roman"/>
          <w:color w:val="000000"/>
          <w:sz w:val="28"/>
          <w:szCs w:val="28"/>
        </w:rPr>
        <w:t>расчета размера платы за пользование жилым помещением</w:t>
      </w:r>
    </w:p>
    <w:p w:rsidR="006E248B" w:rsidRDefault="006E248B" w:rsidP="006E248B">
      <w:pPr>
        <w:ind w:firstLine="709"/>
        <w:rPr>
          <w:rFonts w:ascii="Times New Roman" w:hAnsi="Times New Roman"/>
          <w:color w:val="000000"/>
          <w:sz w:val="28"/>
          <w:szCs w:val="28"/>
        </w:rPr>
      </w:pPr>
      <w:r>
        <w:rPr>
          <w:rFonts w:ascii="Times New Roman" w:hAnsi="Times New Roman"/>
          <w:color w:val="000000"/>
          <w:sz w:val="28"/>
          <w:szCs w:val="28"/>
        </w:rPr>
        <w:t>(платы за наем жилого помещения) по договорам социального</w:t>
      </w:r>
    </w:p>
    <w:p w:rsidR="006E248B" w:rsidRDefault="006E248B" w:rsidP="006E248B">
      <w:pPr>
        <w:ind w:firstLine="709"/>
        <w:rPr>
          <w:rFonts w:ascii="Times New Roman" w:hAnsi="Times New Roman"/>
          <w:color w:val="000000"/>
          <w:sz w:val="28"/>
          <w:szCs w:val="28"/>
        </w:rPr>
      </w:pPr>
      <w:r>
        <w:rPr>
          <w:rFonts w:ascii="Times New Roman" w:hAnsi="Times New Roman"/>
          <w:color w:val="000000"/>
          <w:sz w:val="28"/>
          <w:szCs w:val="28"/>
        </w:rPr>
        <w:t>найма и договорам найма жилых помещений государственного</w:t>
      </w:r>
    </w:p>
    <w:p w:rsidR="006E248B" w:rsidRDefault="006E248B" w:rsidP="006E248B">
      <w:pPr>
        <w:ind w:firstLine="709"/>
        <w:rPr>
          <w:rFonts w:ascii="Times New Roman" w:hAnsi="Times New Roman"/>
          <w:color w:val="000000"/>
          <w:sz w:val="28"/>
          <w:szCs w:val="28"/>
        </w:rPr>
      </w:pPr>
      <w:r>
        <w:rPr>
          <w:rFonts w:ascii="Times New Roman" w:hAnsi="Times New Roman"/>
          <w:color w:val="000000"/>
          <w:sz w:val="28"/>
          <w:szCs w:val="28"/>
        </w:rPr>
        <w:t>или муниципального жилищного фонда</w:t>
      </w:r>
    </w:p>
    <w:p w:rsidR="006E248B" w:rsidRDefault="006E248B" w:rsidP="006E248B">
      <w:pPr>
        <w:ind w:firstLine="709"/>
        <w:rPr>
          <w:rFonts w:ascii="Times New Roman" w:hAnsi="Times New Roman"/>
          <w:color w:val="000000"/>
          <w:sz w:val="28"/>
          <w:szCs w:val="28"/>
        </w:rPr>
      </w:pPr>
    </w:p>
    <w:p w:rsidR="006E248B" w:rsidRDefault="006E248B" w:rsidP="006E248B">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I. Общие положения</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госуда</w:t>
      </w:r>
      <w:r>
        <w:rPr>
          <w:rFonts w:ascii="Times New Roman" w:hAnsi="Times New Roman" w:cs="Times New Roman"/>
          <w:color w:val="000000"/>
          <w:sz w:val="24"/>
          <w:szCs w:val="24"/>
        </w:rPr>
        <w:t xml:space="preserve">рственного </w:t>
      </w:r>
      <w:r>
        <w:rPr>
          <w:rFonts w:ascii="Times New Roman" w:hAnsi="Times New Roman" w:cs="Times New Roman"/>
          <w:color w:val="000000"/>
          <w:sz w:val="28"/>
          <w:szCs w:val="28"/>
        </w:rPr>
        <w:t>или муниципального жилищного фонда (далее – Положение) разработано в соответствии со статьей 156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Минстроя России от 27.09.2016 г. № 668/пр.</w:t>
      </w:r>
    </w:p>
    <w:p w:rsidR="006E248B" w:rsidRDefault="006E248B" w:rsidP="006E248B">
      <w:pPr>
        <w:pStyle w:val="ConsPlusNormal"/>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 на территории  сельского поселения Некрасовское Некрасовского муниципального района Ярославской области.</w:t>
      </w:r>
    </w:p>
    <w:p w:rsidR="006E248B" w:rsidRDefault="006E248B" w:rsidP="006E248B">
      <w:pPr>
        <w:pStyle w:val="ConsPlusNormal"/>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Величина платы за пользование жилым помещением (платы за наем) устанавливается в размере, определяемом в зависимости от качества и степени благоустройства жилого помещения, месторасположения многоквартирного или жилого дома, из расчета за 1 квадратный метр занимаемой площади жилого помещения.</w:t>
      </w:r>
    </w:p>
    <w:p w:rsidR="006E248B" w:rsidRDefault="006E248B" w:rsidP="006E248B">
      <w:pPr>
        <w:pStyle w:val="ConsPlusNormal"/>
        <w:ind w:firstLine="0"/>
        <w:jc w:val="both"/>
        <w:rPr>
          <w:rFonts w:ascii="Times New Roman" w:hAnsi="Times New Roman" w:cs="Times New Roman"/>
          <w:color w:val="000000"/>
          <w:sz w:val="28"/>
          <w:szCs w:val="28"/>
        </w:rPr>
      </w:pPr>
    </w:p>
    <w:p w:rsidR="006E248B" w:rsidRDefault="006E248B" w:rsidP="006E248B">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II. Расчет размера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нj</w:t>
      </w:r>
      <w:r>
        <w:rPr>
          <w:rFonts w:ascii="Times New Roman" w:hAnsi="Times New Roman" w:cs="Times New Roman"/>
          <w:color w:val="000000"/>
          <w:sz w:val="28"/>
          <w:szCs w:val="28"/>
        </w:rPr>
        <w:t xml:space="preserve"> = Н</w:t>
      </w:r>
      <w:r>
        <w:rPr>
          <w:rFonts w:ascii="Times New Roman" w:hAnsi="Times New Roman" w:cs="Times New Roman"/>
          <w:color w:val="000000"/>
          <w:sz w:val="28"/>
          <w:szCs w:val="28"/>
          <w:vertAlign w:val="subscript"/>
        </w:rPr>
        <w:t>б</w:t>
      </w:r>
      <w:r>
        <w:rPr>
          <w:rFonts w:ascii="Times New Roman" w:hAnsi="Times New Roman" w:cs="Times New Roman"/>
          <w:color w:val="000000"/>
          <w:sz w:val="28"/>
          <w:szCs w:val="28"/>
        </w:rPr>
        <w:t xml:space="preserve"> * К</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xml:space="preserve"> * К</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П</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где</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нj</w:t>
      </w:r>
      <w:r>
        <w:rPr>
          <w:rFonts w:ascii="Times New Roman" w:hAnsi="Times New Roman" w:cs="Times New Roman"/>
          <w:color w:val="000000"/>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w:t>
      </w:r>
      <w:r>
        <w:rPr>
          <w:rFonts w:ascii="Times New Roman" w:hAnsi="Times New Roman" w:cs="Times New Roman"/>
          <w:color w:val="000000"/>
          <w:sz w:val="28"/>
          <w:szCs w:val="28"/>
        </w:rPr>
        <w:lastRenderedPageBreak/>
        <w:t>государственного или муниципального жилищного фонда;</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Pr>
          <w:rFonts w:ascii="Times New Roman" w:hAnsi="Times New Roman" w:cs="Times New Roman"/>
          <w:color w:val="000000"/>
          <w:sz w:val="28"/>
          <w:szCs w:val="28"/>
          <w:vertAlign w:val="subscript"/>
        </w:rPr>
        <w:t>б</w:t>
      </w:r>
      <w:r>
        <w:rPr>
          <w:rFonts w:ascii="Times New Roman" w:hAnsi="Times New Roman" w:cs="Times New Roman"/>
          <w:color w:val="000000"/>
          <w:sz w:val="28"/>
          <w:szCs w:val="28"/>
        </w:rPr>
        <w:t xml:space="preserve"> - базовый размер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xml:space="preserve"> - коэффициент, характеризующий качество и благоустройство жилого помещения, месторасположение дома;</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коэффициент соответствия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6E248B" w:rsidRDefault="006E248B" w:rsidP="006E248B">
      <w:pPr>
        <w:pStyle w:val="pj"/>
        <w:shd w:val="clear" w:color="auto" w:fill="FFFFFF"/>
        <w:spacing w:before="0" w:beforeAutospacing="0" w:after="0" w:afterAutospacing="0"/>
        <w:ind w:firstLine="709"/>
        <w:jc w:val="both"/>
        <w:textAlignment w:val="baseline"/>
        <w:rPr>
          <w:color w:val="000000"/>
        </w:rPr>
      </w:pPr>
      <w:r>
        <w:rPr>
          <w:color w:val="000000"/>
          <w:sz w:val="28"/>
          <w:szCs w:val="28"/>
        </w:rPr>
        <w:t xml:space="preserve">2.2.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w:t>
      </w: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r>
        <w:rPr>
          <w:color w:val="000000"/>
          <w:sz w:val="28"/>
          <w:szCs w:val="28"/>
        </w:rPr>
        <w:t>2.3.Базовый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сельского поселения Некрасовское и изменяются не чаще  чем 1 раза в год.</w:t>
      </w:r>
    </w:p>
    <w:p w:rsidR="006E248B" w:rsidRDefault="006E248B" w:rsidP="006E248B">
      <w:pPr>
        <w:pStyle w:val="ConsPlusTitle"/>
        <w:ind w:firstLine="709"/>
        <w:jc w:val="both"/>
        <w:rPr>
          <w:rFonts w:ascii="Times New Roman" w:hAnsi="Times New Roman" w:cs="Times New Roman"/>
          <w:b w:val="0"/>
          <w:color w:val="000000"/>
          <w:sz w:val="28"/>
          <w:szCs w:val="28"/>
        </w:rPr>
      </w:pPr>
    </w:p>
    <w:p w:rsidR="006E248B" w:rsidRDefault="006E248B" w:rsidP="006E248B">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III. Базовый размер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Базовый размер платы за наем жилого помещения определяется по формуле:</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Pr>
          <w:rFonts w:ascii="Times New Roman" w:hAnsi="Times New Roman" w:cs="Times New Roman"/>
          <w:color w:val="000000"/>
          <w:sz w:val="28"/>
          <w:szCs w:val="28"/>
          <w:vertAlign w:val="subscript"/>
        </w:rPr>
        <w:t>Б</w:t>
      </w:r>
      <w:r>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0,001, где</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Pr>
          <w:rFonts w:ascii="Times New Roman" w:hAnsi="Times New Roman" w:cs="Times New Roman"/>
          <w:color w:val="000000"/>
          <w:sz w:val="28"/>
          <w:szCs w:val="28"/>
          <w:vertAlign w:val="subscript"/>
        </w:rPr>
        <w:t>Б</w:t>
      </w:r>
      <w:r>
        <w:rPr>
          <w:rFonts w:ascii="Times New Roman" w:hAnsi="Times New Roman" w:cs="Times New Roman"/>
          <w:color w:val="000000"/>
          <w:sz w:val="28"/>
          <w:szCs w:val="28"/>
        </w:rPr>
        <w:t xml:space="preserve"> - базовый размер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средняя цена 1 кв. м. общей площади на вторичном рынке жилья Ярославской области.</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Средняя цена 1 кв. м. общей площади на вторичном рынке жилья Ярославской области определяется по данным Территориального органа Федеральной службы государственной статистики по Ярославской области по состоянию на последнюю отчетную дату, предшествующую установлению базового размера платы за наем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IV. Коэффициент, характеризующий качество и благоустройство</w:t>
      </w:r>
    </w:p>
    <w:p w:rsidR="006E248B" w:rsidRDefault="006E248B" w:rsidP="006E248B">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жилого помещения, месторасположение дома</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Интегральное значение К</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xml:space="preserve"> для жилого помещения рассчитывается как средневзвешенное значение показателей по отдельным параметрам по формуле:</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22"/>
          <w:sz w:val="28"/>
          <w:szCs w:val="28"/>
        </w:rPr>
        <w:drawing>
          <wp:inline distT="0" distB="0" distL="0" distR="0" wp14:anchorId="20B21198" wp14:editId="6A59BF12">
            <wp:extent cx="1211580" cy="426720"/>
            <wp:effectExtent l="0" t="0" r="7620" b="0"/>
            <wp:docPr id="1" name="Рисунок 1" descr="base_1_22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3508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426720"/>
                    </a:xfrm>
                    <a:prstGeom prst="rect">
                      <a:avLst/>
                    </a:prstGeom>
                    <a:noFill/>
                    <a:ln>
                      <a:noFill/>
                    </a:ln>
                  </pic:spPr>
                </pic:pic>
              </a:graphicData>
            </a:graphic>
          </wp:inline>
        </w:drawing>
      </w:r>
      <w:r>
        <w:rPr>
          <w:rFonts w:ascii="Times New Roman" w:hAnsi="Times New Roman" w:cs="Times New Roman"/>
          <w:color w:val="000000"/>
          <w:sz w:val="28"/>
          <w:szCs w:val="28"/>
        </w:rPr>
        <w:t>, где</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j</w:t>
      </w:r>
      <w:r>
        <w:rPr>
          <w:rFonts w:ascii="Times New Roman" w:hAnsi="Times New Roman" w:cs="Times New Roman"/>
          <w:color w:val="000000"/>
          <w:sz w:val="28"/>
          <w:szCs w:val="28"/>
        </w:rPr>
        <w:t xml:space="preserve"> - коэффициент, характеризующий качество и благоустройство жилого помещения, месторасположение дома;</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rPr>
        <w:t xml:space="preserve"> - коэффициент, характеризующий качество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коэффициент, характеризующий благоустройство жилого помещения;</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 коэффициент, характеризующий месторасположение дома.</w:t>
      </w: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r>
        <w:rPr>
          <w:color w:val="000000"/>
          <w:sz w:val="28"/>
          <w:szCs w:val="28"/>
        </w:rPr>
        <w:t>4.3. Значения показателей К1 - К3 оцениваются в интервале [0,8; 1,3].</w:t>
      </w: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p>
    <w:p w:rsidR="006E248B" w:rsidRDefault="006E248B" w:rsidP="006E248B">
      <w:pPr>
        <w:pStyle w:val="pj"/>
        <w:shd w:val="clear" w:color="auto" w:fill="FFFFFF"/>
        <w:spacing w:before="0" w:beforeAutospacing="0" w:after="0" w:afterAutospacing="0"/>
        <w:ind w:firstLine="709"/>
        <w:jc w:val="both"/>
        <w:textAlignment w:val="baseline"/>
        <w:rPr>
          <w:color w:val="000000"/>
          <w:sz w:val="28"/>
          <w:szCs w:val="28"/>
        </w:rPr>
      </w:pPr>
      <w:r>
        <w:rPr>
          <w:color w:val="000000"/>
          <w:sz w:val="28"/>
          <w:szCs w:val="28"/>
        </w:rPr>
        <w:t>4.4. Число параметров оценки потребительских свойств жилья, значения коэффициентов по каждому из этих параметров определяются положениями о расчете размера платы за наем жилого помещения, утверждаемыми органами местного самоуправления.</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Коэффициент соответствия платы за пользование жилым помещением (платы за наем жилого помещения) (норматив 0;1) </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Кс – коэффициент соответствия платы -0,1</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Коэффициент, характеризующий качество жилого помещения определяется как среднее арифметическое значение следующих параметров:</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здание капитального исполнения– 1,3</w:t>
      </w: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здание деревянного исполнения – 0,8;</w:t>
      </w:r>
    </w:p>
    <w:p w:rsidR="006E248B" w:rsidRDefault="006E248B" w:rsidP="006E248B">
      <w:pPr>
        <w:pStyle w:val="ConsPlusNormal"/>
        <w:ind w:firstLine="709"/>
        <w:jc w:val="both"/>
        <w:rPr>
          <w:rFonts w:ascii="Times New Roman" w:hAnsi="Times New Roman" w:cs="Times New Roman"/>
          <w:color w:val="000000"/>
          <w:sz w:val="28"/>
          <w:szCs w:val="28"/>
        </w:rPr>
      </w:pPr>
    </w:p>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Коэффициент, характеризующий благоустройство жилого помещения, определяется по следующим параметрам:</w:t>
      </w:r>
    </w:p>
    <w:p w:rsidR="006E248B" w:rsidRDefault="006E248B" w:rsidP="006E248B">
      <w:pPr>
        <w:pStyle w:val="ConsPlusNormal"/>
        <w:ind w:firstLine="709"/>
        <w:jc w:val="both"/>
        <w:rPr>
          <w:rFonts w:ascii="Times New Roman" w:hAnsi="Times New Roman" w:cs="Times New Roman"/>
          <w:color w:val="000000"/>
          <w:sz w:val="28"/>
          <w:szCs w:val="28"/>
        </w:rPr>
      </w:pPr>
    </w:p>
    <w:tbl>
      <w:tblPr>
        <w:tblW w:w="9178" w:type="dxa"/>
        <w:tblInd w:w="108" w:type="dxa"/>
        <w:tblLook w:val="04A0" w:firstRow="1" w:lastRow="0" w:firstColumn="1" w:lastColumn="0" w:noHBand="0" w:noVBand="1"/>
      </w:tblPr>
      <w:tblGrid>
        <w:gridCol w:w="9178"/>
      </w:tblGrid>
      <w:tr w:rsidR="006E248B" w:rsidTr="006E248B">
        <w:trPr>
          <w:trHeight w:val="4788"/>
        </w:trPr>
        <w:tc>
          <w:tcPr>
            <w:tcW w:w="9178" w:type="dxa"/>
            <w:hideMark/>
          </w:tcPr>
          <w:p w:rsidR="006E248B" w:rsidRDefault="006E248B">
            <w:pPr>
              <w:ind w:left="360" w:firstLine="0"/>
              <w:rPr>
                <w:rFonts w:ascii="Times New Roman" w:hAnsi="Times New Roman"/>
                <w:color w:val="000000"/>
                <w:sz w:val="28"/>
                <w:szCs w:val="28"/>
              </w:rPr>
            </w:pPr>
            <w:r>
              <w:rPr>
                <w:rFonts w:ascii="Times New Roman" w:hAnsi="Times New Roman"/>
                <w:color w:val="000000"/>
                <w:sz w:val="28"/>
                <w:szCs w:val="28"/>
              </w:rPr>
              <w:t xml:space="preserve">1) жилые помещения, имеющие все виды благоустройства </w:t>
            </w:r>
            <w:r>
              <w:rPr>
                <w:rFonts w:ascii="Times New Roman" w:hAnsi="Times New Roman"/>
                <w:b/>
                <w:color w:val="000000"/>
                <w:sz w:val="28"/>
                <w:szCs w:val="28"/>
              </w:rPr>
              <w:t xml:space="preserve"> </w:t>
            </w:r>
            <w:r>
              <w:rPr>
                <w:rFonts w:ascii="Times New Roman" w:hAnsi="Times New Roman"/>
                <w:color w:val="000000"/>
                <w:sz w:val="28"/>
                <w:szCs w:val="28"/>
              </w:rPr>
              <w:t>с горячим    водоснабжением или газовыми водонагревателями- 1,0;</w:t>
            </w:r>
          </w:p>
          <w:p w:rsidR="006E248B" w:rsidRDefault="006E248B">
            <w:pPr>
              <w:ind w:left="317" w:firstLine="0"/>
              <w:rPr>
                <w:rFonts w:ascii="Times New Roman" w:hAnsi="Times New Roman"/>
                <w:color w:val="000000"/>
                <w:sz w:val="28"/>
                <w:szCs w:val="28"/>
              </w:rPr>
            </w:pPr>
            <w:r>
              <w:rPr>
                <w:rFonts w:ascii="Times New Roman" w:hAnsi="Times New Roman"/>
                <w:color w:val="000000"/>
                <w:sz w:val="28"/>
                <w:szCs w:val="28"/>
              </w:rPr>
              <w:t xml:space="preserve"> 2) жилые помещения, имеющие все виды благоустройства кроме  централизованного горячего водоснабжения- 0,8;</w:t>
            </w:r>
          </w:p>
          <w:p w:rsidR="006E248B" w:rsidRDefault="006E248B">
            <w:pPr>
              <w:ind w:left="317" w:firstLine="0"/>
              <w:rPr>
                <w:rFonts w:ascii="Times New Roman" w:hAnsi="Times New Roman"/>
                <w:color w:val="000000"/>
                <w:sz w:val="28"/>
                <w:szCs w:val="28"/>
              </w:rPr>
            </w:pPr>
            <w:r>
              <w:rPr>
                <w:rFonts w:ascii="Times New Roman" w:hAnsi="Times New Roman"/>
                <w:color w:val="000000"/>
                <w:sz w:val="28"/>
                <w:szCs w:val="28"/>
              </w:rPr>
              <w:t xml:space="preserve"> 3) жилые помещения,  не </w:t>
            </w:r>
            <w:bookmarkStart w:id="0" w:name="_GoBack"/>
            <w:bookmarkEnd w:id="0"/>
            <w:r>
              <w:rPr>
                <w:rFonts w:ascii="Times New Roman" w:hAnsi="Times New Roman"/>
                <w:color w:val="000000"/>
                <w:sz w:val="28"/>
                <w:szCs w:val="28"/>
              </w:rPr>
              <w:t xml:space="preserve">имеющих одного вида         благоустройства </w:t>
            </w:r>
          </w:p>
          <w:p w:rsidR="006E248B" w:rsidRDefault="006E248B">
            <w:pPr>
              <w:ind w:left="317" w:firstLine="0"/>
              <w:rPr>
                <w:rFonts w:ascii="Times New Roman" w:hAnsi="Times New Roman"/>
                <w:color w:val="000000"/>
                <w:sz w:val="28"/>
                <w:szCs w:val="28"/>
              </w:rPr>
            </w:pPr>
            <w:r>
              <w:rPr>
                <w:rFonts w:ascii="Times New Roman" w:hAnsi="Times New Roman"/>
                <w:color w:val="000000"/>
                <w:sz w:val="28"/>
                <w:szCs w:val="28"/>
              </w:rPr>
              <w:t>(центрального отопление) индивидуальное газовое отопление- 0,7;</w:t>
            </w:r>
          </w:p>
          <w:p w:rsidR="006E248B" w:rsidRDefault="006E248B">
            <w:pPr>
              <w:ind w:left="317" w:firstLine="0"/>
              <w:rPr>
                <w:rFonts w:ascii="Times New Roman" w:hAnsi="Times New Roman"/>
                <w:color w:val="000000"/>
                <w:sz w:val="28"/>
                <w:szCs w:val="28"/>
              </w:rPr>
            </w:pPr>
            <w:r>
              <w:rPr>
                <w:rFonts w:ascii="Times New Roman" w:hAnsi="Times New Roman"/>
                <w:color w:val="000000"/>
                <w:sz w:val="28"/>
                <w:szCs w:val="28"/>
              </w:rPr>
              <w:t xml:space="preserve"> 4) жилые помещения,  не имеющих одного вида         и более видов благоустройства (центрального отопление,  горячего водоснабжения или газового водонагревателя водопровода, канализации)- 0,7;</w:t>
            </w:r>
          </w:p>
          <w:p w:rsidR="006E248B" w:rsidRDefault="006E248B">
            <w:pPr>
              <w:ind w:left="360" w:firstLine="0"/>
              <w:rPr>
                <w:rFonts w:ascii="Times New Roman" w:hAnsi="Times New Roman"/>
                <w:color w:val="000000"/>
                <w:sz w:val="28"/>
                <w:szCs w:val="28"/>
              </w:rPr>
            </w:pPr>
            <w:r>
              <w:rPr>
                <w:rFonts w:ascii="Times New Roman" w:hAnsi="Times New Roman"/>
                <w:color w:val="000000"/>
                <w:spacing w:val="3"/>
                <w:sz w:val="28"/>
                <w:szCs w:val="28"/>
              </w:rPr>
              <w:t xml:space="preserve"> 5) жилые помещения в жилых домах, не имеющих двух и более видов услуг </w:t>
            </w:r>
            <w:r>
              <w:rPr>
                <w:rFonts w:ascii="Times New Roman" w:hAnsi="Times New Roman"/>
                <w:color w:val="000000"/>
                <w:sz w:val="28"/>
                <w:szCs w:val="28"/>
              </w:rPr>
              <w:t>(центрального отопление,  горячего водоснабжения или газового водонагревателя водопровода, канализации)- 0,5;</w:t>
            </w:r>
          </w:p>
          <w:p w:rsidR="006E248B" w:rsidRDefault="006E248B">
            <w:pPr>
              <w:ind w:left="360" w:firstLine="0"/>
              <w:rPr>
                <w:rFonts w:ascii="Times New Roman" w:hAnsi="Times New Roman"/>
                <w:color w:val="000000"/>
                <w:sz w:val="20"/>
                <w:szCs w:val="20"/>
              </w:rPr>
            </w:pPr>
            <w:r>
              <w:rPr>
                <w:rFonts w:ascii="Times New Roman" w:hAnsi="Times New Roman"/>
                <w:color w:val="000000"/>
                <w:sz w:val="28"/>
                <w:szCs w:val="28"/>
              </w:rPr>
              <w:t xml:space="preserve"> 6) жилые помещения в ветхом и  аварийном  жилом фонде-0,4.</w:t>
            </w:r>
          </w:p>
        </w:tc>
      </w:tr>
    </w:tbl>
    <w:p w:rsidR="006E248B" w:rsidRDefault="006E248B" w:rsidP="006E24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 Коэффициент, характеризующий месторасположение дома, принимается равным 1.</w:t>
      </w:r>
    </w:p>
    <w:p w:rsidR="006E248B" w:rsidRDefault="006E248B" w:rsidP="006E248B">
      <w:pPr>
        <w:pStyle w:val="ConsPlusNormal"/>
        <w:ind w:firstLine="709"/>
        <w:jc w:val="both"/>
        <w:rPr>
          <w:rFonts w:ascii="Times New Roman" w:hAnsi="Times New Roman" w:cs="Times New Roman"/>
          <w:b/>
          <w:color w:val="000000"/>
          <w:sz w:val="28"/>
          <w:szCs w:val="28"/>
        </w:rPr>
      </w:pPr>
    </w:p>
    <w:p w:rsidR="006E248B" w:rsidRDefault="006E248B" w:rsidP="006E248B">
      <w:pPr>
        <w:pStyle w:val="ConsPlusNormal"/>
        <w:ind w:firstLine="709"/>
        <w:jc w:val="both"/>
        <w:rPr>
          <w:rFonts w:ascii="Times New Roman" w:hAnsi="Times New Roman" w:cs="Times New Roman"/>
          <w:b/>
          <w:color w:val="000000"/>
          <w:sz w:val="28"/>
          <w:szCs w:val="28"/>
        </w:rPr>
      </w:pPr>
    </w:p>
    <w:p w:rsidR="00317539" w:rsidRDefault="00317539"/>
    <w:sectPr w:rsidR="0031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6CC4"/>
    <w:multiLevelType w:val="multilevel"/>
    <w:tmpl w:val="1BB2ED68"/>
    <w:lvl w:ilvl="0">
      <w:start w:val="1"/>
      <w:numFmt w:val="decimal"/>
      <w:lvlText w:val="%1."/>
      <w:lvlJc w:val="left"/>
      <w:pPr>
        <w:ind w:left="1080" w:hanging="1080"/>
      </w:pPr>
    </w:lvl>
    <w:lvl w:ilvl="1">
      <w:start w:val="1"/>
      <w:numFmt w:val="decimal"/>
      <w:lvlText w:val="%1.%2."/>
      <w:lvlJc w:val="left"/>
      <w:pPr>
        <w:ind w:left="1620" w:hanging="1080"/>
      </w:pPr>
    </w:lvl>
    <w:lvl w:ilvl="2">
      <w:start w:val="1"/>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732A569A"/>
    <w:multiLevelType w:val="multilevel"/>
    <w:tmpl w:val="6F266362"/>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8B"/>
    <w:rsid w:val="00317539"/>
    <w:rsid w:val="00337229"/>
    <w:rsid w:val="00571ECA"/>
    <w:rsid w:val="006E248B"/>
    <w:rsid w:val="00782A52"/>
    <w:rsid w:val="00DD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248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E248B"/>
    <w:pPr>
      <w:spacing w:before="75" w:after="135"/>
    </w:pPr>
  </w:style>
  <w:style w:type="paragraph" w:customStyle="1" w:styleId="ConsPlusNormal">
    <w:name w:val="ConsPlusNormal"/>
    <w:rsid w:val="006E2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2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
    <w:rsid w:val="006E248B"/>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6E248B"/>
    <w:rPr>
      <w:rFonts w:ascii="Tahoma" w:hAnsi="Tahoma" w:cs="Tahoma"/>
      <w:sz w:val="16"/>
      <w:szCs w:val="16"/>
    </w:rPr>
  </w:style>
  <w:style w:type="character" w:customStyle="1" w:styleId="a5">
    <w:name w:val="Текст выноски Знак"/>
    <w:basedOn w:val="a0"/>
    <w:link w:val="a4"/>
    <w:uiPriority w:val="99"/>
    <w:semiHidden/>
    <w:rsid w:val="006E24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248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E248B"/>
    <w:pPr>
      <w:spacing w:before="75" w:after="135"/>
    </w:pPr>
  </w:style>
  <w:style w:type="paragraph" w:customStyle="1" w:styleId="ConsPlusNormal">
    <w:name w:val="ConsPlusNormal"/>
    <w:rsid w:val="006E2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2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
    <w:rsid w:val="006E248B"/>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6E248B"/>
    <w:rPr>
      <w:rFonts w:ascii="Tahoma" w:hAnsi="Tahoma" w:cs="Tahoma"/>
      <w:sz w:val="16"/>
      <w:szCs w:val="16"/>
    </w:rPr>
  </w:style>
  <w:style w:type="character" w:customStyle="1" w:styleId="a5">
    <w:name w:val="Текст выноски Знак"/>
    <w:basedOn w:val="a0"/>
    <w:link w:val="a4"/>
    <w:uiPriority w:val="99"/>
    <w:semiHidden/>
    <w:rsid w:val="006E24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AKSENUS</dc:creator>
  <cp:lastModifiedBy>AKSENUS</cp:lastModifiedBy>
  <cp:revision>5</cp:revision>
  <dcterms:created xsi:type="dcterms:W3CDTF">2019-12-16T10:51:00Z</dcterms:created>
  <dcterms:modified xsi:type="dcterms:W3CDTF">2019-12-16T12:09:00Z</dcterms:modified>
</cp:coreProperties>
</file>