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012" w:rsidRPr="00545012" w:rsidRDefault="00545012" w:rsidP="00545012">
      <w:pPr>
        <w:keepNext/>
        <w:numPr>
          <w:ilvl w:val="0"/>
          <w:numId w:val="1"/>
        </w:numPr>
        <w:tabs>
          <w:tab w:val="num" w:pos="576"/>
          <w:tab w:val="num" w:pos="1440"/>
        </w:tabs>
        <w:suppressAutoHyphens/>
        <w:spacing w:after="0" w:line="240" w:lineRule="auto"/>
        <w:ind w:left="576" w:right="-258" w:hanging="576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545012">
        <w:rPr>
          <w:rFonts w:ascii="Times New Roman" w:eastAsia="Times New Roman" w:hAnsi="Times New Roman" w:cs="Times New Roman"/>
          <w:sz w:val="32"/>
          <w:szCs w:val="32"/>
          <w:lang w:eastAsia="ar-SA"/>
        </w:rPr>
        <w:t>Р О С С И Й С К А Я    Ф Е Д Е Р А Ц И Я</w:t>
      </w:r>
    </w:p>
    <w:p w:rsidR="00545012" w:rsidRPr="00545012" w:rsidRDefault="00545012" w:rsidP="00545012">
      <w:pPr>
        <w:keepNext/>
        <w:numPr>
          <w:ilvl w:val="0"/>
          <w:numId w:val="1"/>
        </w:numPr>
        <w:tabs>
          <w:tab w:val="num" w:pos="576"/>
          <w:tab w:val="num" w:pos="1440"/>
        </w:tabs>
        <w:suppressAutoHyphens/>
        <w:spacing w:after="0" w:line="240" w:lineRule="auto"/>
        <w:ind w:left="576" w:right="-258" w:hanging="576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545012">
        <w:rPr>
          <w:rFonts w:ascii="Times New Roman" w:eastAsia="Times New Roman" w:hAnsi="Times New Roman" w:cs="Times New Roman"/>
          <w:sz w:val="32"/>
          <w:szCs w:val="32"/>
          <w:lang w:eastAsia="ar-SA"/>
        </w:rPr>
        <w:t>ЯРОСЛАВСКАЯ   ОБЛАСТЬ</w:t>
      </w:r>
    </w:p>
    <w:p w:rsidR="00545012" w:rsidRPr="00545012" w:rsidRDefault="00545012" w:rsidP="00545012">
      <w:pPr>
        <w:numPr>
          <w:ilvl w:val="0"/>
          <w:numId w:val="1"/>
        </w:numPr>
        <w:tabs>
          <w:tab w:val="left" w:pos="708"/>
          <w:tab w:val="num" w:pos="3600"/>
        </w:tabs>
        <w:suppressAutoHyphens/>
        <w:spacing w:after="0" w:line="240" w:lineRule="auto"/>
        <w:ind w:left="-1134" w:right="-284"/>
        <w:jc w:val="center"/>
        <w:outlineLvl w:val="4"/>
        <w:rPr>
          <w:rFonts w:ascii="Times New Roman" w:eastAsia="Times New Roman" w:hAnsi="Times New Roman" w:cs="Times New Roman"/>
          <w:bCs/>
          <w:iCs/>
          <w:sz w:val="32"/>
          <w:szCs w:val="32"/>
          <w:lang w:eastAsia="ar-SA"/>
        </w:rPr>
      </w:pPr>
      <w:r w:rsidRPr="00545012">
        <w:rPr>
          <w:rFonts w:ascii="Times New Roman" w:eastAsia="Times New Roman" w:hAnsi="Times New Roman" w:cs="Times New Roman"/>
          <w:bCs/>
          <w:iCs/>
          <w:sz w:val="32"/>
          <w:szCs w:val="32"/>
          <w:lang w:eastAsia="ar-SA"/>
        </w:rPr>
        <w:t xml:space="preserve"> НЕКРАСОВСКИЙ МУНИЦИПАЛЬНЫЙ РАЙОН</w:t>
      </w:r>
    </w:p>
    <w:p w:rsidR="00545012" w:rsidRPr="00545012" w:rsidRDefault="00545012" w:rsidP="005450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012">
        <w:rPr>
          <w:rFonts w:ascii="Times New Roman" w:eastAsia="Times New Roman" w:hAnsi="Times New Roman" w:cs="Times New Roman"/>
          <w:sz w:val="32"/>
          <w:szCs w:val="32"/>
          <w:lang w:eastAsia="ar-SA"/>
        </w:rPr>
        <w:t>АДМИНИСТРАЦИЯ СЕЛЬСКОГО ПОСЕЛЕНИЯ НЕКРАСОВСКОЕ</w:t>
      </w:r>
    </w:p>
    <w:p w:rsidR="00545012" w:rsidRPr="00545012" w:rsidRDefault="00545012" w:rsidP="005450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545012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545012" w:rsidRPr="00545012" w:rsidRDefault="00545012" w:rsidP="00545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012">
        <w:rPr>
          <w:rFonts w:ascii="Times New Roman" w:eastAsia="Times New Roman" w:hAnsi="Times New Roman" w:cs="Times New Roman"/>
          <w:sz w:val="28"/>
          <w:szCs w:val="28"/>
          <w:lang w:eastAsia="ar-SA"/>
        </w:rPr>
        <w:t>от    28.02.2022     № 59</w:t>
      </w:r>
    </w:p>
    <w:p w:rsidR="00545012" w:rsidRPr="00545012" w:rsidRDefault="00545012" w:rsidP="00545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012" w:rsidRPr="00545012" w:rsidRDefault="00545012" w:rsidP="00545012">
      <w:pPr>
        <w:suppressAutoHyphens/>
        <w:spacing w:after="0" w:line="240" w:lineRule="auto"/>
        <w:ind w:right="221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4501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 проведении  аукциона по продаже земельного участка с кадастровым номером:76:09:093401:3746</w:t>
      </w:r>
    </w:p>
    <w:p w:rsidR="00545012" w:rsidRPr="00545012" w:rsidRDefault="00545012" w:rsidP="00545012">
      <w:pPr>
        <w:suppressAutoHyphens/>
        <w:spacing w:after="0" w:line="240" w:lineRule="auto"/>
        <w:ind w:right="2211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545012" w:rsidRPr="00545012" w:rsidRDefault="00545012" w:rsidP="00545012">
      <w:pPr>
        <w:suppressAutoHyphens/>
        <w:spacing w:after="0" w:line="240" w:lineRule="auto"/>
        <w:ind w:right="2211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545012" w:rsidRPr="00545012" w:rsidRDefault="00545012" w:rsidP="0054501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4501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соответствии со ст. ст. 11. 39.3, 39.11, 39.12 Земельного кодекса Российской Федерации, Уставом сельского поселения Некрасовское,   Администрация сельского поселения Некрасовское  </w:t>
      </w:r>
    </w:p>
    <w:p w:rsidR="00545012" w:rsidRPr="00545012" w:rsidRDefault="00545012" w:rsidP="005450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4501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ПОСТАНОВЛЯЕТ:</w:t>
      </w:r>
    </w:p>
    <w:p w:rsidR="00545012" w:rsidRPr="00545012" w:rsidRDefault="00545012" w:rsidP="00545012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-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4501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1. Провести  аукцион по продаже в собственность земельного участка площадью 20807 кв. м. с кадастровым номером 76:09:093401:3746,</w:t>
      </w:r>
      <w:r w:rsidRPr="0054501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54501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из земель сельскохозяйственного назначения, вид разрешенного использования: для сельскохозяйственного использования, форма собственности: муниципальная, адрес: Российская Федерация, Ярославская область, р-н Некрасовский, с/о Климовский  (далее–аукцион).</w:t>
      </w:r>
    </w:p>
    <w:p w:rsidR="00545012" w:rsidRPr="00545012" w:rsidRDefault="00545012" w:rsidP="005450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4501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 Определить, что:</w:t>
      </w:r>
    </w:p>
    <w:p w:rsidR="00545012" w:rsidRPr="00545012" w:rsidRDefault="00545012" w:rsidP="00545012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4501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2.1. Организатором аукциона является Администрация сельского поселения Некрасовское Ярославской области.</w:t>
      </w:r>
    </w:p>
    <w:p w:rsidR="00545012" w:rsidRPr="00545012" w:rsidRDefault="00545012" w:rsidP="00545012">
      <w:pPr>
        <w:overflowPunct w:val="0"/>
        <w:autoSpaceDE w:val="0"/>
        <w:autoSpaceDN w:val="0"/>
        <w:adjustRightInd w:val="0"/>
        <w:spacing w:after="0" w:line="240" w:lineRule="auto"/>
        <w:ind w:right="-3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4501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2.2. Предметом аукциона – цена земельного участка с кадастровым номером:</w:t>
      </w:r>
      <w:r w:rsidRPr="0054501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54501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76:09:093401:3746 (далее договор).</w:t>
      </w:r>
    </w:p>
    <w:p w:rsidR="00545012" w:rsidRPr="00545012" w:rsidRDefault="00545012" w:rsidP="00545012">
      <w:pPr>
        <w:overflowPunct w:val="0"/>
        <w:autoSpaceDE w:val="0"/>
        <w:autoSpaceDN w:val="0"/>
        <w:adjustRightInd w:val="0"/>
        <w:spacing w:after="0" w:line="240" w:lineRule="auto"/>
        <w:ind w:right="-3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4501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2.3. Начальной ценой предмета аукциона - рыночная стоимость  земельного участка.</w:t>
      </w:r>
    </w:p>
    <w:p w:rsidR="00545012" w:rsidRPr="00545012" w:rsidRDefault="00545012" w:rsidP="00545012">
      <w:pPr>
        <w:overflowPunct w:val="0"/>
        <w:autoSpaceDE w:val="0"/>
        <w:autoSpaceDN w:val="0"/>
        <w:adjustRightInd w:val="0"/>
        <w:spacing w:after="0" w:line="240" w:lineRule="auto"/>
        <w:ind w:right="-3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4501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2.4. Начальную цену предмета аукциона установить по результатам рыночной оценки в размере: для земельного участка с кадастровым номером 76:09:093401:3746-106 000,00 (Сто шесть тысяч) рублей.</w:t>
      </w:r>
    </w:p>
    <w:p w:rsidR="00545012" w:rsidRPr="00545012" w:rsidRDefault="00545012" w:rsidP="00545012">
      <w:pPr>
        <w:overflowPunct w:val="0"/>
        <w:autoSpaceDE w:val="0"/>
        <w:autoSpaceDN w:val="0"/>
        <w:adjustRightInd w:val="0"/>
        <w:spacing w:after="0" w:line="240" w:lineRule="auto"/>
        <w:ind w:right="-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4501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2.5.   Форма проведения торгов - аукцион, открытый по составу участников и формой подачи предложений о цене.</w:t>
      </w:r>
    </w:p>
    <w:p w:rsidR="00545012" w:rsidRPr="00545012" w:rsidRDefault="00545012" w:rsidP="00545012">
      <w:pPr>
        <w:overflowPunct w:val="0"/>
        <w:autoSpaceDE w:val="0"/>
        <w:autoSpaceDN w:val="0"/>
        <w:adjustRightInd w:val="0"/>
        <w:spacing w:after="0" w:line="240" w:lineRule="auto"/>
        <w:ind w:right="-3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4501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2.6. Задаток для участия в аукционе установить в размере 50% от начальной цены предмета аукциона, шаг аукциона - в размере 3% от начальной цены предмета аукциона.</w:t>
      </w:r>
    </w:p>
    <w:p w:rsidR="00545012" w:rsidRPr="00545012" w:rsidRDefault="00545012" w:rsidP="00545012">
      <w:pPr>
        <w:overflowPunct w:val="0"/>
        <w:autoSpaceDE w:val="0"/>
        <w:autoSpaceDN w:val="0"/>
        <w:adjustRightInd w:val="0"/>
        <w:spacing w:after="0" w:line="240" w:lineRule="auto"/>
        <w:ind w:right="-3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4501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 Определить следующие существенные условия договора: сведения о местоположении и площади земельного участка, в отношении которого проводится аукцион - согласно выписки из ЕГРН. </w:t>
      </w:r>
    </w:p>
    <w:p w:rsidR="00545012" w:rsidRPr="00545012" w:rsidRDefault="00545012" w:rsidP="00545012">
      <w:pPr>
        <w:overflowPunct w:val="0"/>
        <w:autoSpaceDE w:val="0"/>
        <w:autoSpaceDN w:val="0"/>
        <w:adjustRightInd w:val="0"/>
        <w:spacing w:after="0" w:line="240" w:lineRule="auto"/>
        <w:ind w:right="-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4501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 результатам аукциона определяется цена земельного участка.</w:t>
      </w:r>
    </w:p>
    <w:p w:rsidR="00545012" w:rsidRPr="00545012" w:rsidRDefault="00545012" w:rsidP="00545012">
      <w:pPr>
        <w:overflowPunct w:val="0"/>
        <w:autoSpaceDE w:val="0"/>
        <w:autoSpaceDN w:val="0"/>
        <w:adjustRightInd w:val="0"/>
        <w:spacing w:after="0" w:line="240" w:lineRule="auto"/>
        <w:ind w:right="-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4501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Ограничение (обременения) прав: отсутствие организованных подъездных путей.</w:t>
      </w:r>
    </w:p>
    <w:p w:rsidR="00545012" w:rsidRPr="00545012" w:rsidRDefault="00545012" w:rsidP="00545012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4501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         4. Установить срок проведения аукциона</w:t>
      </w:r>
      <w:r w:rsidRPr="00545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: 12 апреля 2022 года в 11.00 часов</w:t>
      </w:r>
      <w:r w:rsidRPr="0054501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помещении Ярославская область, Некрасовский район, р.п. Некрасовское, пер. Красноармейский, дом 2, зал заседаний.</w:t>
      </w:r>
    </w:p>
    <w:p w:rsidR="00545012" w:rsidRPr="00545012" w:rsidRDefault="00545012" w:rsidP="005450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01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5. В срок до </w:t>
      </w:r>
      <w:r w:rsidRPr="00545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05.03.2022</w:t>
      </w:r>
      <w:r w:rsidRPr="0054501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года разместить извещение о проведение аукциона на официальном сайте РФ </w:t>
      </w:r>
      <w:hyperlink r:id="rId6" w:history="1">
        <w:r w:rsidRPr="0054501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ar-SA"/>
          </w:rPr>
          <w:t>www</w:t>
        </w:r>
        <w:r w:rsidRPr="0054501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ar-SA"/>
          </w:rPr>
          <w:t>.</w:t>
        </w:r>
        <w:r w:rsidRPr="0054501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ar-SA"/>
          </w:rPr>
          <w:t>torgi</w:t>
        </w:r>
        <w:r w:rsidRPr="0054501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ar-SA"/>
          </w:rPr>
          <w:t>.</w:t>
        </w:r>
        <w:r w:rsidRPr="0054501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ar-SA"/>
          </w:rPr>
          <w:t>gov</w:t>
        </w:r>
        <w:r w:rsidRPr="0054501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ar-SA"/>
          </w:rPr>
          <w:t>.</w:t>
        </w:r>
        <w:r w:rsidRPr="0054501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ar-SA"/>
          </w:rPr>
          <w:t>ru</w:t>
        </w:r>
      </w:hyperlink>
      <w:r w:rsidRPr="0054501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на официальном сайте Администрации сельского поселения Некрасовское  </w:t>
      </w:r>
      <w:hyperlink r:id="rId7" w:history="1">
        <w:r w:rsidRPr="0054501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http://sp-nekrasovskoe-adm.ru/</w:t>
        </w:r>
      </w:hyperlink>
      <w:r w:rsidRPr="005450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сети Интернет, а также опубликовать извещение о проведение аукциона в газете «Районные будни».</w:t>
      </w:r>
    </w:p>
    <w:p w:rsidR="00545012" w:rsidRPr="00545012" w:rsidRDefault="00545012" w:rsidP="00545012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012">
        <w:rPr>
          <w:rFonts w:ascii="Times New Roman" w:eastAsia="Times New Roman" w:hAnsi="Times New Roman" w:cs="Times New Roman"/>
          <w:sz w:val="28"/>
          <w:szCs w:val="28"/>
          <w:lang w:eastAsia="ar-SA"/>
        </w:rPr>
        <w:t>6. Контроль за исполнением настоящего постановления возложить на заместителя Главы сельского поселения Некрасовское  С.Ю. Подгорнова</w:t>
      </w:r>
    </w:p>
    <w:p w:rsidR="00545012" w:rsidRPr="00545012" w:rsidRDefault="00545012" w:rsidP="005450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4501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7. Постановление вступает в силу со дня его опубликования.</w:t>
      </w:r>
    </w:p>
    <w:p w:rsidR="00545012" w:rsidRPr="00545012" w:rsidRDefault="00545012" w:rsidP="0054501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545012" w:rsidRPr="00545012" w:rsidRDefault="00545012" w:rsidP="0054501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545012" w:rsidRPr="00545012" w:rsidRDefault="00545012" w:rsidP="005450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545012" w:rsidRPr="00545012" w:rsidRDefault="00545012" w:rsidP="00545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012">
        <w:rPr>
          <w:rFonts w:ascii="Times New Roman" w:eastAsia="Times New Roman" w:hAnsi="Times New Roman" w:cs="Times New Roman"/>
          <w:sz w:val="28"/>
          <w:szCs w:val="20"/>
          <w:lang w:eastAsia="ar-SA"/>
        </w:rPr>
        <w:t>Глава сельского поселения Некрасовское                                           В.А. Лосев</w:t>
      </w:r>
    </w:p>
    <w:p w:rsidR="00545012" w:rsidRPr="00545012" w:rsidRDefault="00545012" w:rsidP="00545012">
      <w:pPr>
        <w:keepNext/>
        <w:tabs>
          <w:tab w:val="left" w:pos="708"/>
        </w:tabs>
        <w:suppressAutoHyphens/>
        <w:spacing w:after="0" w:line="240" w:lineRule="auto"/>
        <w:ind w:right="-258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5012" w:rsidRPr="00545012" w:rsidRDefault="00545012" w:rsidP="00545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45012" w:rsidRPr="00545012" w:rsidRDefault="00545012" w:rsidP="00545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45012" w:rsidRPr="00545012" w:rsidRDefault="00545012" w:rsidP="00545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45012" w:rsidRPr="00545012" w:rsidRDefault="00545012" w:rsidP="00545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45012" w:rsidRPr="00545012" w:rsidRDefault="00545012" w:rsidP="00545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45012" w:rsidRPr="00545012" w:rsidRDefault="00545012" w:rsidP="00545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45012" w:rsidRPr="00545012" w:rsidRDefault="00545012" w:rsidP="00545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45012" w:rsidRPr="00545012" w:rsidRDefault="00545012" w:rsidP="00545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45012" w:rsidRPr="00545012" w:rsidRDefault="00545012" w:rsidP="00545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45012" w:rsidRPr="00545012" w:rsidRDefault="00545012" w:rsidP="00545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45012" w:rsidRPr="00545012" w:rsidRDefault="00545012" w:rsidP="00545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45012" w:rsidRPr="00545012" w:rsidRDefault="00545012" w:rsidP="00545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45012" w:rsidRPr="00545012" w:rsidRDefault="00545012" w:rsidP="00545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45012" w:rsidRPr="00545012" w:rsidRDefault="00545012" w:rsidP="00545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45012" w:rsidRPr="00545012" w:rsidRDefault="00545012" w:rsidP="00545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45012" w:rsidRPr="00545012" w:rsidRDefault="00545012" w:rsidP="00545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45012" w:rsidRPr="00545012" w:rsidRDefault="00545012" w:rsidP="00545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45012" w:rsidRPr="00545012" w:rsidRDefault="00545012" w:rsidP="00545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45012" w:rsidRPr="00545012" w:rsidRDefault="00545012" w:rsidP="00545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45012" w:rsidRPr="00545012" w:rsidRDefault="00545012" w:rsidP="00545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45012" w:rsidRPr="00545012" w:rsidRDefault="00545012" w:rsidP="00545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45012" w:rsidRPr="00545012" w:rsidRDefault="00545012" w:rsidP="00545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45012" w:rsidRPr="00545012" w:rsidRDefault="00545012" w:rsidP="00545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45012" w:rsidRPr="00545012" w:rsidRDefault="00545012" w:rsidP="00545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45012" w:rsidRPr="00545012" w:rsidRDefault="00545012" w:rsidP="00545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45012" w:rsidRPr="00545012" w:rsidRDefault="00545012" w:rsidP="00545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45012" w:rsidRPr="00545012" w:rsidRDefault="00545012" w:rsidP="00545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30E79" w:rsidRDefault="00730E79">
      <w:bookmarkStart w:id="0" w:name="_GoBack"/>
      <w:bookmarkEnd w:id="0"/>
    </w:p>
    <w:sectPr w:rsidR="00730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012"/>
    <w:rsid w:val="00545012"/>
    <w:rsid w:val="0073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4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p-nekrasovskoe-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AKSENUS</dc:creator>
  <cp:lastModifiedBy>AKSENUS</cp:lastModifiedBy>
  <cp:revision>1</cp:revision>
  <dcterms:created xsi:type="dcterms:W3CDTF">2022-02-28T12:33:00Z</dcterms:created>
  <dcterms:modified xsi:type="dcterms:W3CDTF">2022-02-28T12:34:00Z</dcterms:modified>
</cp:coreProperties>
</file>