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942BED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780" w:type="dxa"/>
            <w:shd w:val="clear" w:color="auto" w:fill="auto"/>
          </w:tcPr>
          <w:p w:rsidR="00942BED" w:rsidRDefault="00942BED"/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942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65" w:type="dxa"/>
            <w:shd w:val="clear" w:color="auto" w:fill="auto"/>
          </w:tcPr>
          <w:p w:rsidR="00942BED" w:rsidRDefault="00811233">
            <w:r>
              <w:rPr>
                <w:b/>
                <w:color w:val="003F2F"/>
                <w:sz w:val="30"/>
                <w:szCs w:val="30"/>
              </w:rPr>
              <w:t xml:space="preserve">Ведомость </w:t>
            </w:r>
            <w:proofErr w:type="gramStart"/>
            <w:r>
              <w:rPr>
                <w:b/>
                <w:color w:val="003F2F"/>
                <w:sz w:val="30"/>
                <w:szCs w:val="30"/>
              </w:rPr>
              <w:t>остатков ОС</w:t>
            </w:r>
            <w:proofErr w:type="gramEnd"/>
            <w:r>
              <w:rPr>
                <w:b/>
                <w:color w:val="003F2F"/>
                <w:sz w:val="30"/>
                <w:szCs w:val="30"/>
              </w:rPr>
              <w:t>, НМА, НПА</w:t>
            </w: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942BED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780" w:type="dxa"/>
            <w:shd w:val="clear" w:color="auto" w:fill="auto"/>
          </w:tcPr>
          <w:p w:rsidR="00942BED" w:rsidRDefault="00942BED"/>
        </w:tc>
      </w:tr>
    </w:tbl>
    <w:tbl>
      <w:tblPr>
        <w:tblStyle w:val="TableStyle3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541"/>
        <w:gridCol w:w="1594"/>
        <w:gridCol w:w="2376"/>
      </w:tblGrid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>Счет</w:t>
            </w:r>
          </w:p>
        </w:tc>
        <w:tc>
          <w:tcPr>
            <w:tcW w:w="1594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>Количество</w:t>
            </w:r>
          </w:p>
        </w:tc>
        <w:tc>
          <w:tcPr>
            <w:tcW w:w="2376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>Балансовая стоимость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>КФО</w:t>
            </w:r>
          </w:p>
        </w:tc>
        <w:tc>
          <w:tcPr>
            <w:tcW w:w="159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Количество</w:t>
            </w:r>
          </w:p>
        </w:tc>
        <w:tc>
          <w:tcPr>
            <w:tcW w:w="237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Балансовая стоимость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>КПС</w:t>
            </w:r>
          </w:p>
        </w:tc>
        <w:tc>
          <w:tcPr>
            <w:tcW w:w="159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Количество</w:t>
            </w:r>
          </w:p>
        </w:tc>
        <w:tc>
          <w:tcPr>
            <w:tcW w:w="237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Балансовая стоимость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proofErr w:type="spellStart"/>
            <w:r>
              <w:rPr>
                <w:b/>
                <w:color w:val="003F2F"/>
                <w:szCs w:val="16"/>
              </w:rPr>
              <w:t>ЦМО</w:t>
            </w:r>
            <w:proofErr w:type="gramStart"/>
            <w:r>
              <w:rPr>
                <w:b/>
                <w:color w:val="003F2F"/>
                <w:szCs w:val="16"/>
              </w:rPr>
              <w:t>.С</w:t>
            </w:r>
            <w:proofErr w:type="gramEnd"/>
            <w:r>
              <w:rPr>
                <w:b/>
                <w:color w:val="003F2F"/>
                <w:szCs w:val="16"/>
              </w:rPr>
              <w:t>отрудник</w:t>
            </w:r>
            <w:proofErr w:type="spellEnd"/>
          </w:p>
        </w:tc>
        <w:tc>
          <w:tcPr>
            <w:tcW w:w="159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Количество</w:t>
            </w:r>
          </w:p>
        </w:tc>
        <w:tc>
          <w:tcPr>
            <w:tcW w:w="237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Балансовая стоимость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proofErr w:type="spellStart"/>
            <w:r>
              <w:rPr>
                <w:b/>
                <w:color w:val="003F2F"/>
                <w:szCs w:val="16"/>
              </w:rPr>
              <w:t>ЦМО</w:t>
            </w:r>
            <w:proofErr w:type="gramStart"/>
            <w:r>
              <w:rPr>
                <w:b/>
                <w:color w:val="003F2F"/>
                <w:szCs w:val="16"/>
              </w:rPr>
              <w:t>.М</w:t>
            </w:r>
            <w:proofErr w:type="gramEnd"/>
            <w:r>
              <w:rPr>
                <w:b/>
                <w:color w:val="003F2F"/>
                <w:szCs w:val="16"/>
              </w:rPr>
              <w:t>есто</w:t>
            </w:r>
            <w:proofErr w:type="spellEnd"/>
            <w:r>
              <w:rPr>
                <w:b/>
                <w:color w:val="003F2F"/>
                <w:szCs w:val="16"/>
              </w:rPr>
              <w:t xml:space="preserve"> хранения</w:t>
            </w:r>
          </w:p>
        </w:tc>
        <w:tc>
          <w:tcPr>
            <w:tcW w:w="159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Количество</w:t>
            </w:r>
          </w:p>
        </w:tc>
        <w:tc>
          <w:tcPr>
            <w:tcW w:w="237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Балансовая стоимость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 xml:space="preserve">№ </w:t>
            </w:r>
            <w:proofErr w:type="gramStart"/>
            <w:r>
              <w:rPr>
                <w:b/>
                <w:color w:val="003F2F"/>
                <w:szCs w:val="16"/>
              </w:rPr>
              <w:t>п</w:t>
            </w:r>
            <w:proofErr w:type="gramEnd"/>
            <w:r>
              <w:rPr>
                <w:b/>
                <w:color w:val="003F2F"/>
                <w:szCs w:val="16"/>
              </w:rPr>
              <w:t>/п</w:t>
            </w:r>
          </w:p>
        </w:tc>
        <w:tc>
          <w:tcPr>
            <w:tcW w:w="6541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>Основное средство</w:t>
            </w:r>
          </w:p>
        </w:tc>
        <w:tc>
          <w:tcPr>
            <w:tcW w:w="159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Количество</w:t>
            </w:r>
          </w:p>
        </w:tc>
        <w:tc>
          <w:tcPr>
            <w:tcW w:w="237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942BED" w:rsidRDefault="00811233">
            <w:r>
              <w:rPr>
                <w:b/>
                <w:color w:val="003F2F"/>
                <w:szCs w:val="16"/>
              </w:rPr>
              <w:t>Балансовая стоимость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942BED" w:rsidRDefault="00811233">
            <w:r>
              <w:rPr>
                <w:b/>
                <w:color w:val="003F2F"/>
                <w:szCs w:val="16"/>
              </w:rPr>
              <w:t>101.12, Нежилые помещения (здания и сооружения) – недвижимое имущество учреждения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13 175,25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center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4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r>
              <w:rPr>
                <w:sz w:val="12"/>
                <w:szCs w:val="12"/>
              </w:rPr>
              <w:t xml:space="preserve">Административное здание 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gramStart"/>
            <w:r>
              <w:rPr>
                <w:sz w:val="12"/>
                <w:szCs w:val="12"/>
              </w:rPr>
              <w:t>.Н</w:t>
            </w:r>
            <w:proofErr w:type="gramEnd"/>
            <w:r>
              <w:rPr>
                <w:sz w:val="12"/>
                <w:szCs w:val="12"/>
              </w:rPr>
              <w:t>екрасовское</w:t>
            </w:r>
            <w:proofErr w:type="spellEnd"/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13 175,25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942BED" w:rsidRDefault="00811233">
            <w:r>
              <w:rPr>
                <w:b/>
                <w:color w:val="003F2F"/>
                <w:szCs w:val="16"/>
              </w:rPr>
              <w:t>101.34, Машины и оборудование – иное движимое имущество учреждения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4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78 639,36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center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54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r>
              <w:rPr>
                <w:sz w:val="12"/>
                <w:szCs w:val="12"/>
              </w:rPr>
              <w:t xml:space="preserve">Копир-принтер-сканер </w:t>
            </w:r>
            <w:proofErr w:type="spellStart"/>
            <w:r>
              <w:rPr>
                <w:sz w:val="12"/>
                <w:szCs w:val="12"/>
              </w:rPr>
              <w:t>Canon</w:t>
            </w:r>
            <w:proofErr w:type="spellEnd"/>
            <w:r>
              <w:rPr>
                <w:sz w:val="12"/>
                <w:szCs w:val="12"/>
              </w:rPr>
              <w:t xml:space="preserve"> MF 232w (Репина)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20 900,00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center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54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r>
              <w:rPr>
                <w:sz w:val="12"/>
                <w:szCs w:val="12"/>
              </w:rPr>
              <w:t>Копир-принтер-</w:t>
            </w:r>
            <w:proofErr w:type="spellStart"/>
            <w:proofErr w:type="gramStart"/>
            <w:r>
              <w:rPr>
                <w:sz w:val="12"/>
                <w:szCs w:val="12"/>
              </w:rPr>
              <w:t>Canon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MF 3010(Юрина)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12 400,00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4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r>
              <w:rPr>
                <w:sz w:val="12"/>
                <w:szCs w:val="12"/>
              </w:rPr>
              <w:t>Компьюте</w:t>
            </w:r>
            <w:proofErr w:type="gramStart"/>
            <w:r>
              <w:rPr>
                <w:sz w:val="12"/>
                <w:szCs w:val="12"/>
              </w:rPr>
              <w:t>р(</w:t>
            </w:r>
            <w:proofErr w:type="gramEnd"/>
            <w:r>
              <w:rPr>
                <w:sz w:val="12"/>
                <w:szCs w:val="12"/>
              </w:rPr>
              <w:t>Черная заводь)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17 199,36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center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54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r>
              <w:rPr>
                <w:sz w:val="12"/>
                <w:szCs w:val="12"/>
              </w:rPr>
              <w:t>Компьюте</w:t>
            </w:r>
            <w:proofErr w:type="gramStart"/>
            <w:r>
              <w:rPr>
                <w:sz w:val="12"/>
                <w:szCs w:val="12"/>
              </w:rPr>
              <w:t>р(</w:t>
            </w:r>
            <w:proofErr w:type="gramEnd"/>
            <w:r>
              <w:rPr>
                <w:sz w:val="12"/>
                <w:szCs w:val="12"/>
              </w:rPr>
              <w:t>Казанская)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28 140,00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942BED" w:rsidRDefault="00811233">
            <w:r>
              <w:rPr>
                <w:b/>
                <w:color w:val="003F2F"/>
                <w:szCs w:val="16"/>
              </w:rPr>
              <w:t>101.35, Транспортные средства – иное движимое имущество учреждения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499 190,00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center"/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54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r>
              <w:rPr>
                <w:sz w:val="12"/>
                <w:szCs w:val="12"/>
              </w:rPr>
              <w:t>LADA LARGUS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499 190,00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942BED" w:rsidRDefault="00811233">
            <w:r>
              <w:rPr>
                <w:b/>
                <w:color w:val="003F2F"/>
                <w:szCs w:val="16"/>
              </w:rPr>
              <w:t>101.36, Инвентарь производственный и хозяйственный – иное движимое имущество учреждения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3 300,00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center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54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roofErr w:type="spellStart"/>
            <w:r>
              <w:rPr>
                <w:sz w:val="12"/>
                <w:szCs w:val="12"/>
              </w:rPr>
              <w:t>Спецтара</w:t>
            </w:r>
            <w:proofErr w:type="spellEnd"/>
            <w:r>
              <w:rPr>
                <w:sz w:val="12"/>
                <w:szCs w:val="12"/>
              </w:rPr>
              <w:t xml:space="preserve"> для отработанных ртутных ламп</w:t>
            </w:r>
          </w:p>
        </w:tc>
        <w:tc>
          <w:tcPr>
            <w:tcW w:w="159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7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942BED" w:rsidRDefault="00811233">
            <w:pPr>
              <w:jc w:val="right"/>
            </w:pPr>
            <w:r>
              <w:rPr>
                <w:sz w:val="12"/>
                <w:szCs w:val="12"/>
              </w:rPr>
              <w:t>3 300,00</w:t>
            </w:r>
          </w:p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3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r>
              <w:rPr>
                <w:b/>
                <w:color w:val="003F2F"/>
                <w:szCs w:val="16"/>
              </w:rPr>
              <w:t>Итого</w:t>
            </w:r>
          </w:p>
        </w:tc>
        <w:tc>
          <w:tcPr>
            <w:tcW w:w="1594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7</w:t>
            </w:r>
          </w:p>
        </w:tc>
        <w:tc>
          <w:tcPr>
            <w:tcW w:w="237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942BED" w:rsidRDefault="00811233">
            <w:pPr>
              <w:jc w:val="right"/>
            </w:pPr>
            <w:r>
              <w:rPr>
                <w:b/>
                <w:color w:val="003F2F"/>
                <w:szCs w:val="16"/>
              </w:rPr>
              <w:t>594 304,61</w:t>
            </w:r>
          </w:p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942BED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780" w:type="dxa"/>
            <w:shd w:val="clear" w:color="auto" w:fill="auto"/>
          </w:tcPr>
          <w:p w:rsidR="00942BED" w:rsidRDefault="00942BED"/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3846"/>
        <w:gridCol w:w="297"/>
        <w:gridCol w:w="1765"/>
        <w:gridCol w:w="278"/>
        <w:gridCol w:w="3271"/>
      </w:tblGrid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6"/>
            <w:shd w:val="clear" w:color="auto" w:fill="auto"/>
          </w:tcPr>
          <w:p w:rsidR="00942BED" w:rsidRDefault="00942BED"/>
        </w:tc>
      </w:tr>
      <w:tr w:rsidR="00942BED" w:rsidTr="00EE10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  <w:shd w:val="clear" w:color="auto" w:fill="auto"/>
          </w:tcPr>
          <w:p w:rsidR="00942BED" w:rsidRDefault="00942BED"/>
        </w:tc>
        <w:tc>
          <w:tcPr>
            <w:tcW w:w="3846" w:type="dxa"/>
            <w:shd w:val="clear" w:color="auto" w:fill="auto"/>
          </w:tcPr>
          <w:p w:rsidR="00942BED" w:rsidRDefault="00942BED"/>
        </w:tc>
        <w:tc>
          <w:tcPr>
            <w:tcW w:w="297" w:type="dxa"/>
            <w:shd w:val="clear" w:color="auto" w:fill="auto"/>
          </w:tcPr>
          <w:p w:rsidR="00942BED" w:rsidRDefault="00942BED"/>
        </w:tc>
        <w:tc>
          <w:tcPr>
            <w:tcW w:w="1765" w:type="dxa"/>
            <w:shd w:val="clear" w:color="auto" w:fill="auto"/>
          </w:tcPr>
          <w:p w:rsidR="00942BED" w:rsidRDefault="00942BED"/>
        </w:tc>
        <w:tc>
          <w:tcPr>
            <w:tcW w:w="278" w:type="dxa"/>
            <w:shd w:val="clear" w:color="auto" w:fill="auto"/>
          </w:tcPr>
          <w:p w:rsidR="00942BED" w:rsidRDefault="00942BED"/>
        </w:tc>
        <w:tc>
          <w:tcPr>
            <w:tcW w:w="3271" w:type="dxa"/>
            <w:shd w:val="clear" w:color="auto" w:fill="auto"/>
          </w:tcPr>
          <w:p w:rsidR="00942BED" w:rsidRDefault="00942BED"/>
        </w:tc>
      </w:tr>
    </w:tbl>
    <w:p w:rsidR="00811233" w:rsidRDefault="00811233">
      <w:bookmarkStart w:id="0" w:name="_GoBack"/>
      <w:bookmarkEnd w:id="0"/>
    </w:p>
    <w:sectPr w:rsidR="00811233">
      <w:pgSz w:w="11907" w:h="16839"/>
      <w:pgMar w:top="567" w:right="340" w:bottom="567" w:left="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BED"/>
    <w:rsid w:val="00811233"/>
    <w:rsid w:val="00942BED"/>
    <w:rsid w:val="00E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ВВ</cp:lastModifiedBy>
  <cp:revision>3</cp:revision>
  <dcterms:created xsi:type="dcterms:W3CDTF">2024-06-20T06:46:00Z</dcterms:created>
  <dcterms:modified xsi:type="dcterms:W3CDTF">2024-06-20T06:47:00Z</dcterms:modified>
</cp:coreProperties>
</file>